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316F0" w14:textId="084475CB" w:rsidR="00FA68C0" w:rsidRPr="00FA68C0" w:rsidRDefault="00FA68C0" w:rsidP="00FA68C0">
      <w:pPr>
        <w:widowControl/>
        <w:adjustRightInd w:val="0"/>
        <w:snapToGrid w:val="0"/>
        <w:spacing w:before="100" w:beforeAutospacing="1" w:after="100" w:afterAutospacing="1" w:line="240" w:lineRule="auto"/>
        <w:outlineLvl w:val="0"/>
        <w:rPr>
          <w:rFonts w:ascii="LINE Seed TW_OTF Regular" w:eastAsia="LINE Seed TW_OTF Regular" w:hAnsi="LINE Seed TW_OTF Regular" w:cs="新細明體"/>
          <w:b/>
          <w:bCs/>
          <w:kern w:val="36"/>
          <w:sz w:val="36"/>
          <w:szCs w:val="36"/>
          <w14:ligatures w14:val="none"/>
        </w:rPr>
      </w:pPr>
      <w:r w:rsidRPr="00FA68C0">
        <w:rPr>
          <w:rFonts w:ascii="LINE Seed TW_OTF Regular" w:eastAsia="LINE Seed TW_OTF Regular" w:hAnsi="LINE Seed TW_OTF Regular" w:cs="新細明體"/>
          <w:b/>
          <w:bCs/>
          <w:kern w:val="36"/>
          <w:sz w:val="36"/>
          <w:szCs w:val="36"/>
          <w14:ligatures w14:val="none"/>
        </w:rPr>
        <w:t>LINE Biz-Solutions Awards 2025</w:t>
      </w:r>
      <w:r>
        <w:rPr>
          <w:rFonts w:ascii="LINE Seed TW_OTF Regular" w:eastAsia="LINE Seed TW_OTF Regular" w:hAnsi="LINE Seed TW_OTF Regular" w:cs="新細明體"/>
          <w:b/>
          <w:bCs/>
          <w:kern w:val="36"/>
          <w:sz w:val="36"/>
          <w:szCs w:val="36"/>
          <w14:ligatures w14:val="none"/>
        </w:rPr>
        <w:br/>
      </w:r>
      <w:r w:rsidRPr="00FA68C0">
        <w:rPr>
          <w:rFonts w:ascii="LINE Seed TW_OTF Regular" w:eastAsia="LINE Seed TW_OTF Regular" w:hAnsi="LINE Seed TW_OTF Regular" w:cs="新細明體"/>
          <w:b/>
          <w:bCs/>
          <w:kern w:val="36"/>
          <w:sz w:val="36"/>
          <w:szCs w:val="36"/>
          <w14:ligatures w14:val="none"/>
        </w:rPr>
        <w:t xml:space="preserve">Call for </w:t>
      </w:r>
      <w:r w:rsidR="000F53E2">
        <w:rPr>
          <w:rFonts w:ascii="LINE Seed TW_OTF Regular" w:eastAsia="LINE Seed TW_OTF Regular" w:hAnsi="LINE Seed TW_OTF Regular" w:cs="新細明體"/>
          <w:b/>
          <w:bCs/>
          <w:kern w:val="36"/>
          <w:sz w:val="36"/>
          <w:szCs w:val="36"/>
          <w14:ligatures w14:val="none"/>
        </w:rPr>
        <w:t>Entries</w:t>
      </w:r>
    </w:p>
    <w:p w14:paraId="15D3C570" w14:textId="77777777" w:rsidR="00FA68C0" w:rsidRPr="00FA68C0" w:rsidRDefault="00FA68C0" w:rsidP="00FA68C0">
      <w:pPr>
        <w:widowControl/>
        <w:adjustRightInd w:val="0"/>
        <w:snapToGrid w:val="0"/>
        <w:spacing w:before="100" w:beforeAutospacing="1" w:after="100" w:afterAutospacing="1" w:line="240" w:lineRule="auto"/>
        <w:outlineLvl w:val="1"/>
        <w:rPr>
          <w:rFonts w:ascii="LINE Seed TW_OTF Regular" w:eastAsia="LINE Seed TW_OTF Regular" w:hAnsi="LINE Seed TW_OTF Regular" w:cs="新細明體"/>
          <w:b/>
          <w:bCs/>
          <w:kern w:val="0"/>
          <w14:ligatures w14:val="none"/>
        </w:rPr>
      </w:pPr>
      <w:r w:rsidRPr="00FA68C0">
        <w:rPr>
          <w:rFonts w:ascii="LINE Seed TW_OTF Regular" w:eastAsia="LINE Seed TW_OTF Regular" w:hAnsi="LINE Seed TW_OTF Regular" w:cs="新細明體"/>
          <w:b/>
          <w:bCs/>
          <w:kern w:val="0"/>
          <w14:ligatures w14:val="none"/>
        </w:rPr>
        <w:t>1. Award Overview</w:t>
      </w:r>
    </w:p>
    <w:p w14:paraId="784A21C4" w14:textId="77777777" w:rsidR="00FA68C0" w:rsidRPr="00FA68C0" w:rsidRDefault="00FA68C0" w:rsidP="00FA68C0">
      <w:pPr>
        <w:widowControl/>
        <w:adjustRightInd w:val="0"/>
        <w:snapToGrid w:val="0"/>
        <w:spacing w:before="100" w:beforeAutospacing="1" w:after="100" w:afterAutospacing="1" w:line="240" w:lineRule="auto"/>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Origin of the Awards</w:t>
      </w:r>
      <w:r w:rsidRPr="00FA68C0">
        <w:rPr>
          <w:rFonts w:ascii="LINE Seed TW_OTF Regular" w:eastAsia="LINE Seed TW_OTF Regular" w:hAnsi="LINE Seed TW_OTF Regular" w:cs="新細明體"/>
          <w:kern w:val="0"/>
          <w:sz w:val="20"/>
          <w:szCs w:val="20"/>
          <w14:ligatures w14:val="none"/>
        </w:rPr>
        <w:br/>
        <w:t>LINE Biz-Solutions integrates creativity, technology, data, and experience to not only drive marketing innovation but also serve as a vital partner for businesses in membership management, service optimization, and business model innovation.</w:t>
      </w:r>
    </w:p>
    <w:p w14:paraId="4EFE525D" w14:textId="71D0EDB6" w:rsidR="00FA68C0" w:rsidRPr="00FA68C0" w:rsidRDefault="00FA68C0" w:rsidP="00FA68C0">
      <w:pPr>
        <w:widowControl/>
        <w:adjustRightInd w:val="0"/>
        <w:snapToGrid w:val="0"/>
        <w:spacing w:before="100" w:beforeAutospacing="1" w:after="100" w:afterAutospacing="1" w:line="240" w:lineRule="auto"/>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kern w:val="0"/>
          <w:sz w:val="20"/>
          <w:szCs w:val="20"/>
          <w14:ligatures w14:val="none"/>
        </w:rPr>
        <w:t xml:space="preserve">Co-hosted by </w:t>
      </w:r>
      <w:r w:rsidRPr="00FA68C0">
        <w:rPr>
          <w:rFonts w:ascii="LINE Seed TW_OTF Regular" w:eastAsia="LINE Seed TW_OTF Regular" w:hAnsi="LINE Seed TW_OTF Regular" w:cs="新細明體"/>
          <w:b/>
          <w:bCs/>
          <w:kern w:val="0"/>
          <w:sz w:val="20"/>
          <w:szCs w:val="20"/>
          <w14:ligatures w14:val="none"/>
        </w:rPr>
        <w:t>LINE Taiwan Limited</w:t>
      </w:r>
      <w:r w:rsidRPr="00FA68C0">
        <w:rPr>
          <w:rFonts w:ascii="LINE Seed TW_OTF Regular" w:eastAsia="LINE Seed TW_OTF Regular" w:hAnsi="LINE Seed TW_OTF Regular" w:cs="新細明體"/>
          <w:kern w:val="0"/>
          <w:sz w:val="20"/>
          <w:szCs w:val="20"/>
          <w14:ligatures w14:val="none"/>
        </w:rPr>
        <w:t xml:space="preserve"> and </w:t>
      </w:r>
      <w:r w:rsidRPr="00FA68C0">
        <w:rPr>
          <w:rFonts w:ascii="LINE Seed TW_OTF Regular" w:eastAsia="LINE Seed TW_OTF Regular" w:hAnsi="LINE Seed TW_OTF Regular" w:cs="新細明體"/>
          <w:b/>
          <w:bCs/>
          <w:kern w:val="0"/>
          <w:sz w:val="20"/>
          <w:szCs w:val="20"/>
          <w14:ligatures w14:val="none"/>
        </w:rPr>
        <w:t>Business Next Media Corp.</w:t>
      </w:r>
      <w:r w:rsidRPr="00FA68C0">
        <w:rPr>
          <w:rFonts w:ascii="LINE Seed TW_OTF Regular" w:eastAsia="LINE Seed TW_OTF Regular" w:hAnsi="LINE Seed TW_OTF Regular" w:cs="新細明體"/>
          <w:kern w:val="0"/>
          <w:sz w:val="20"/>
          <w:szCs w:val="20"/>
          <w14:ligatures w14:val="none"/>
        </w:rPr>
        <w:t xml:space="preserve">, the 3rd annual </w:t>
      </w:r>
      <w:r w:rsidRPr="00FA68C0">
        <w:rPr>
          <w:rFonts w:ascii="LINE Seed TW_OTF Regular" w:eastAsia="LINE Seed TW_OTF Regular" w:hAnsi="LINE Seed TW_OTF Regular" w:cs="新細明體"/>
          <w:b/>
          <w:bCs/>
          <w:kern w:val="0"/>
          <w:sz w:val="20"/>
          <w:szCs w:val="20"/>
          <w14:ligatures w14:val="none"/>
        </w:rPr>
        <w:t>LINE Biz-Solutions Awards 2025</w:t>
      </w:r>
      <w:r w:rsidRPr="00FA68C0">
        <w:rPr>
          <w:rFonts w:ascii="LINE Seed TW_OTF Regular" w:eastAsia="LINE Seed TW_OTF Regular" w:hAnsi="LINE Seed TW_OTF Regular" w:cs="新細明體"/>
          <w:kern w:val="0"/>
          <w:sz w:val="20"/>
          <w:szCs w:val="20"/>
          <w14:ligatures w14:val="none"/>
        </w:rPr>
        <w:t xml:space="preserve"> continues to honor innovative cases that deliver customer value and business results. The Awards aim to provide winning brands and technology partners with exclusive resources and collaboration opportunities, fostering growth momentum beyond marketing strength, connecting to a broader ecosystem, future business opportunities, and co-creating an impactful future with industry partners.</w:t>
      </w:r>
    </w:p>
    <w:p w14:paraId="6683550D" w14:textId="269509F6"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14:ligatures w14:val="none"/>
        </w:rPr>
        <w:t>2. Eligibility</w:t>
      </w:r>
    </w:p>
    <w:p w14:paraId="5762B85A" w14:textId="77777777" w:rsidR="00FA68C0" w:rsidRPr="00FA68C0" w:rsidRDefault="00FA68C0" w:rsidP="00FA68C0">
      <w:pPr>
        <w:widowControl/>
        <w:numPr>
          <w:ilvl w:val="0"/>
          <w:numId w:val="1"/>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2-a.</w:t>
      </w:r>
      <w:r w:rsidRPr="00FA68C0">
        <w:rPr>
          <w:rFonts w:ascii="LINE Seed TW_OTF Regular" w:eastAsia="LINE Seed TW_OTF Regular" w:hAnsi="LINE Seed TW_OTF Regular" w:cs="新細明體"/>
          <w:kern w:val="0"/>
          <w:sz w:val="20"/>
          <w:szCs w:val="20"/>
          <w14:ligatures w14:val="none"/>
        </w:rPr>
        <w:t xml:space="preserve"> Brands, partners, or agencies that have created marketing campaigns through </w:t>
      </w:r>
      <w:r w:rsidRPr="00FA68C0">
        <w:rPr>
          <w:rFonts w:ascii="LINE Seed TW_OTF Regular" w:eastAsia="LINE Seed TW_OTF Regular" w:hAnsi="LINE Seed TW_OTF Regular" w:cs="新細明體"/>
          <w:b/>
          <w:bCs/>
          <w:kern w:val="0"/>
          <w:sz w:val="20"/>
          <w:szCs w:val="20"/>
          <w14:ligatures w14:val="none"/>
        </w:rPr>
        <w:t>LINE Biz-Solutions</w:t>
      </w:r>
      <w:r w:rsidRPr="00FA68C0">
        <w:rPr>
          <w:rFonts w:ascii="LINE Seed TW_OTF Regular" w:eastAsia="LINE Seed TW_OTF Regular" w:hAnsi="LINE Seed TW_OTF Regular" w:cs="新細明體"/>
          <w:kern w:val="0"/>
          <w:sz w:val="20"/>
          <w:szCs w:val="20"/>
          <w14:ligatures w14:val="none"/>
        </w:rPr>
        <w:t xml:space="preserve"> (including but not limited to the use of </w:t>
      </w:r>
      <w:r w:rsidRPr="00FA68C0">
        <w:rPr>
          <w:rFonts w:ascii="LINE Seed TW_OTF Regular" w:eastAsia="LINE Seed TW_OTF Regular" w:hAnsi="LINE Seed TW_OTF Regular" w:cs="新細明體"/>
          <w:b/>
          <w:bCs/>
          <w:kern w:val="0"/>
          <w:sz w:val="20"/>
          <w:szCs w:val="20"/>
          <w14:ligatures w14:val="none"/>
        </w:rPr>
        <w:t>LINE Official Account</w:t>
      </w:r>
      <w:r w:rsidRPr="00FA68C0">
        <w:rPr>
          <w:rFonts w:ascii="LINE Seed TW_OTF Regular" w:eastAsia="LINE Seed TW_OTF Regular" w:hAnsi="LINE Seed TW_OTF Regular" w:cs="新細明體"/>
          <w:kern w:val="0"/>
          <w:sz w:val="20"/>
          <w:szCs w:val="20"/>
          <w14:ligatures w14:val="none"/>
        </w:rPr>
        <w:t>).</w:t>
      </w:r>
    </w:p>
    <w:p w14:paraId="01472C5E" w14:textId="77777777" w:rsidR="00FA68C0" w:rsidRPr="00FA68C0" w:rsidRDefault="00FA68C0" w:rsidP="00FA68C0">
      <w:pPr>
        <w:widowControl/>
        <w:numPr>
          <w:ilvl w:val="0"/>
          <w:numId w:val="1"/>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2-b.</w:t>
      </w:r>
      <w:r w:rsidRPr="00FA68C0">
        <w:rPr>
          <w:rFonts w:ascii="LINE Seed TW_OTF Regular" w:eastAsia="LINE Seed TW_OTF Regular" w:hAnsi="LINE Seed TW_OTF Regular" w:cs="新細明體"/>
          <w:kern w:val="0"/>
          <w:sz w:val="20"/>
          <w:szCs w:val="20"/>
          <w14:ligatures w14:val="none"/>
        </w:rPr>
        <w:t xml:space="preserve"> The submitted work must have been launched between </w:t>
      </w:r>
      <w:r w:rsidRPr="00FA68C0">
        <w:rPr>
          <w:rFonts w:ascii="LINE Seed TW_OTF Regular" w:eastAsia="LINE Seed TW_OTF Regular" w:hAnsi="LINE Seed TW_OTF Regular" w:cs="新細明體"/>
          <w:b/>
          <w:bCs/>
          <w:kern w:val="0"/>
          <w:sz w:val="20"/>
          <w:szCs w:val="20"/>
          <w14:ligatures w14:val="none"/>
        </w:rPr>
        <w:t xml:space="preserve">August 1, </w:t>
      </w:r>
      <w:proofErr w:type="gramStart"/>
      <w:r w:rsidRPr="00FA68C0">
        <w:rPr>
          <w:rFonts w:ascii="LINE Seed TW_OTF Regular" w:eastAsia="LINE Seed TW_OTF Regular" w:hAnsi="LINE Seed TW_OTF Regular" w:cs="新細明體"/>
          <w:b/>
          <w:bCs/>
          <w:kern w:val="0"/>
          <w:sz w:val="20"/>
          <w:szCs w:val="20"/>
          <w14:ligatures w14:val="none"/>
        </w:rPr>
        <w:t>2024</w:t>
      </w:r>
      <w:proofErr w:type="gramEnd"/>
      <w:r w:rsidRPr="00FA68C0">
        <w:rPr>
          <w:rFonts w:ascii="LINE Seed TW_OTF Regular" w:eastAsia="LINE Seed TW_OTF Regular" w:hAnsi="LINE Seed TW_OTF Regular" w:cs="新細明體"/>
          <w:b/>
          <w:bCs/>
          <w:kern w:val="0"/>
          <w:sz w:val="20"/>
          <w:szCs w:val="20"/>
          <w14:ligatures w14:val="none"/>
        </w:rPr>
        <w:t xml:space="preserve"> and July 31, 2025</w:t>
      </w:r>
      <w:r w:rsidRPr="00FA68C0">
        <w:rPr>
          <w:rFonts w:ascii="LINE Seed TW_OTF Regular" w:eastAsia="LINE Seed TW_OTF Regular" w:hAnsi="LINE Seed TW_OTF Regular" w:cs="新細明體"/>
          <w:kern w:val="0"/>
          <w:sz w:val="20"/>
          <w:szCs w:val="20"/>
          <w14:ligatures w14:val="none"/>
        </w:rPr>
        <w:t>.</w:t>
      </w:r>
    </w:p>
    <w:p w14:paraId="227DB332" w14:textId="77777777" w:rsidR="00FA68C0" w:rsidRPr="00FA68C0" w:rsidRDefault="00FA68C0" w:rsidP="00FA68C0">
      <w:pPr>
        <w:widowControl/>
        <w:numPr>
          <w:ilvl w:val="0"/>
          <w:numId w:val="1"/>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2-c.</w:t>
      </w:r>
      <w:r w:rsidRPr="00FA68C0">
        <w:rPr>
          <w:rFonts w:ascii="LINE Seed TW_OTF Regular" w:eastAsia="LINE Seed TW_OTF Regular" w:hAnsi="LINE Seed TW_OTF Regular" w:cs="新細明體"/>
          <w:kern w:val="0"/>
          <w:sz w:val="20"/>
          <w:szCs w:val="20"/>
          <w14:ligatures w14:val="none"/>
        </w:rPr>
        <w:t xml:space="preserve"> No restriction on industry category.</w:t>
      </w:r>
    </w:p>
    <w:p w14:paraId="603221E5" w14:textId="3C401C92"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14:ligatures w14:val="none"/>
        </w:rPr>
        <w:t>3. Award Categories &amp; Content Guidelines</w:t>
      </w:r>
    </w:p>
    <w:p w14:paraId="7E4B4207" w14:textId="77777777" w:rsidR="00FA68C0" w:rsidRPr="00FA68C0" w:rsidRDefault="00FA68C0" w:rsidP="00FA68C0">
      <w:pPr>
        <w:widowControl/>
        <w:adjustRightInd w:val="0"/>
        <w:snapToGrid w:val="0"/>
        <w:spacing w:before="100" w:beforeAutospacing="1" w:after="100" w:afterAutospacing="1" w:line="240" w:lineRule="auto"/>
        <w:outlineLvl w:val="2"/>
        <w:rPr>
          <w:rFonts w:ascii="LINE Seed TW_OTF Regular" w:eastAsia="LINE Seed TW_OTF Regular" w:hAnsi="LINE Seed TW_OTF Regular" w:cs="新細明體"/>
          <w:b/>
          <w:bCs/>
          <w:kern w:val="0"/>
          <w:sz w:val="21"/>
          <w:szCs w:val="21"/>
          <w14:ligatures w14:val="none"/>
        </w:rPr>
      </w:pPr>
      <w:r w:rsidRPr="00FA68C0">
        <w:rPr>
          <w:rFonts w:ascii="LINE Seed TW_OTF Regular" w:eastAsia="LINE Seed TW_OTF Regular" w:hAnsi="LINE Seed TW_OTF Regular" w:cs="新細明體"/>
          <w:b/>
          <w:bCs/>
          <w:kern w:val="0"/>
          <w:sz w:val="21"/>
          <w:szCs w:val="21"/>
          <w14:ligatures w14:val="none"/>
        </w:rPr>
        <w:t>3-a. Categories</w:t>
      </w:r>
    </w:p>
    <w:p w14:paraId="2830FFB4" w14:textId="4567A518" w:rsidR="00FA68C0" w:rsidRPr="00FA68C0" w:rsidRDefault="00FA68C0" w:rsidP="00FA68C0">
      <w:pPr>
        <w:widowControl/>
        <w:adjustRightInd w:val="0"/>
        <w:snapToGrid w:val="0"/>
        <w:spacing w:before="100" w:beforeAutospacing="1" w:after="100" w:afterAutospacing="1" w:line="240" w:lineRule="auto"/>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kern w:val="0"/>
          <w:sz w:val="20"/>
          <w:szCs w:val="20"/>
          <w14:ligatures w14:val="none"/>
        </w:rPr>
        <w:t xml:space="preserve">The </w:t>
      </w:r>
      <w:r w:rsidRPr="00FA68C0">
        <w:rPr>
          <w:rFonts w:ascii="LINE Seed TW_OTF Regular" w:eastAsia="LINE Seed TW_OTF Regular" w:hAnsi="LINE Seed TW_OTF Regular" w:cs="新細明體"/>
          <w:b/>
          <w:bCs/>
          <w:kern w:val="0"/>
          <w:sz w:val="20"/>
          <w:szCs w:val="20"/>
          <w14:ligatures w14:val="none"/>
        </w:rPr>
        <w:t>LINE Biz-Solutions Awards</w:t>
      </w:r>
      <w:r w:rsidRPr="00FA68C0">
        <w:rPr>
          <w:rFonts w:ascii="LINE Seed TW_OTF Regular" w:eastAsia="LINE Seed TW_OTF Regular" w:hAnsi="LINE Seed TW_OTF Regular" w:cs="新細明體"/>
          <w:kern w:val="0"/>
          <w:sz w:val="20"/>
          <w:szCs w:val="20"/>
          <w14:ligatures w14:val="none"/>
        </w:rPr>
        <w:t xml:space="preserve"> include eight categories, all open to </w:t>
      </w:r>
      <w:r w:rsidR="000F53E2">
        <w:rPr>
          <w:rFonts w:ascii="LINE Seed TW_OTF Regular" w:eastAsia="LINE Seed TW_OTF Regular" w:hAnsi="LINE Seed TW_OTF Regular" w:cs="新細明體"/>
          <w:kern w:val="0"/>
          <w:sz w:val="20"/>
          <w:szCs w:val="20"/>
          <w14:ligatures w14:val="none"/>
        </w:rPr>
        <w:t>Entries</w:t>
      </w:r>
      <w:r w:rsidRPr="00FA68C0">
        <w:rPr>
          <w:rFonts w:ascii="LINE Seed TW_OTF Regular" w:eastAsia="LINE Seed TW_OTF Regular" w:hAnsi="LINE Seed TW_OTF Regular" w:cs="新細明體"/>
          <w:kern w:val="0"/>
          <w:sz w:val="20"/>
          <w:szCs w:val="20"/>
          <w14:ligatures w14:val="none"/>
        </w:rPr>
        <w:t xml:space="preserve"> from any industry:</w:t>
      </w:r>
    </w:p>
    <w:p w14:paraId="7ACE6B49" w14:textId="77777777" w:rsidR="00FA68C0" w:rsidRPr="00FA68C0" w:rsidRDefault="00FA68C0" w:rsidP="00FA68C0">
      <w:pPr>
        <w:widowControl/>
        <w:numPr>
          <w:ilvl w:val="0"/>
          <w:numId w:val="2"/>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lastRenderedPageBreak/>
        <w:t>Best Data Integration</w:t>
      </w:r>
    </w:p>
    <w:p w14:paraId="5BF6D9FC" w14:textId="77777777" w:rsidR="00FA68C0" w:rsidRPr="00FA68C0" w:rsidRDefault="00FA68C0" w:rsidP="00FA68C0">
      <w:pPr>
        <w:widowControl/>
        <w:numPr>
          <w:ilvl w:val="0"/>
          <w:numId w:val="2"/>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Best ESG</w:t>
      </w:r>
    </w:p>
    <w:p w14:paraId="28158C2A" w14:textId="77777777" w:rsidR="00FA68C0" w:rsidRPr="00FA68C0" w:rsidRDefault="00FA68C0" w:rsidP="00FA68C0">
      <w:pPr>
        <w:widowControl/>
        <w:numPr>
          <w:ilvl w:val="0"/>
          <w:numId w:val="2"/>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Best Local Champion</w:t>
      </w:r>
    </w:p>
    <w:p w14:paraId="5DAEE526" w14:textId="77777777" w:rsidR="00FA68C0" w:rsidRPr="00FA68C0" w:rsidRDefault="00FA68C0" w:rsidP="00FA68C0">
      <w:pPr>
        <w:widowControl/>
        <w:numPr>
          <w:ilvl w:val="0"/>
          <w:numId w:val="2"/>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Best Content</w:t>
      </w:r>
    </w:p>
    <w:p w14:paraId="1999BDFF" w14:textId="77777777" w:rsidR="00FA68C0" w:rsidRPr="00FA68C0" w:rsidRDefault="00FA68C0" w:rsidP="00FA68C0">
      <w:pPr>
        <w:widowControl/>
        <w:numPr>
          <w:ilvl w:val="0"/>
          <w:numId w:val="2"/>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Best Innovation</w:t>
      </w:r>
    </w:p>
    <w:p w14:paraId="3A1A9549" w14:textId="77777777" w:rsidR="00FA68C0" w:rsidRPr="00FA68C0" w:rsidRDefault="00FA68C0" w:rsidP="00FA68C0">
      <w:pPr>
        <w:widowControl/>
        <w:numPr>
          <w:ilvl w:val="0"/>
          <w:numId w:val="2"/>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Best OMO</w:t>
      </w:r>
    </w:p>
    <w:p w14:paraId="28DDED75" w14:textId="77777777" w:rsidR="00FA68C0" w:rsidRPr="00FA68C0" w:rsidRDefault="00FA68C0" w:rsidP="00FA68C0">
      <w:pPr>
        <w:widowControl/>
        <w:numPr>
          <w:ilvl w:val="0"/>
          <w:numId w:val="2"/>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Best Breakthrough</w:t>
      </w:r>
    </w:p>
    <w:p w14:paraId="64EB7678" w14:textId="77777777" w:rsidR="00FA68C0" w:rsidRPr="00FA68C0" w:rsidRDefault="00FA68C0" w:rsidP="00FA68C0">
      <w:pPr>
        <w:widowControl/>
        <w:numPr>
          <w:ilvl w:val="0"/>
          <w:numId w:val="2"/>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Best Industry Leader</w:t>
      </w:r>
    </w:p>
    <w:p w14:paraId="2B8F7A13" w14:textId="343553F9" w:rsidR="00FA68C0" w:rsidRPr="00FA68C0" w:rsidRDefault="00FA68C0" w:rsidP="00FA68C0">
      <w:pPr>
        <w:widowControl/>
        <w:adjustRightInd w:val="0"/>
        <w:snapToGrid w:val="0"/>
        <w:spacing w:before="100" w:beforeAutospacing="1" w:after="100" w:afterAutospacing="1" w:line="240" w:lineRule="auto"/>
        <w:outlineLvl w:val="2"/>
        <w:rPr>
          <w:rFonts w:ascii="LINE Seed TW_OTF Regular" w:eastAsia="LINE Seed TW_OTF Regular" w:hAnsi="LINE Seed TW_OTF Regular" w:cs="新細明體"/>
          <w:b/>
          <w:bCs/>
          <w:kern w:val="0"/>
          <w:sz w:val="21"/>
          <w:szCs w:val="21"/>
          <w14:ligatures w14:val="none"/>
        </w:rPr>
      </w:pPr>
      <w:r w:rsidRPr="00FA68C0">
        <w:rPr>
          <w:rFonts w:ascii="LINE Seed TW_OTF Regular" w:eastAsia="LINE Seed TW_OTF Regular" w:hAnsi="LINE Seed TW_OTF Regular" w:cs="新細明體"/>
          <w:b/>
          <w:bCs/>
          <w:kern w:val="0"/>
          <w:sz w:val="21"/>
          <w:szCs w:val="21"/>
          <w14:ligatures w14:val="none"/>
        </w:rPr>
        <w:t xml:space="preserve">3-b. </w:t>
      </w:r>
      <w:r w:rsidRPr="00FA68C0">
        <w:rPr>
          <w:rFonts w:ascii="LINE Seed TW_OTF Regular" w:eastAsia="LINE Seed TW_OTF Regular" w:hAnsi="LINE Seed TW_OTF Regular" w:cs="新細明體"/>
          <w:kern w:val="0"/>
          <w:sz w:val="20"/>
          <w:szCs w:val="20"/>
          <w14:ligatures w14:val="none"/>
        </w:rPr>
        <w:t xml:space="preserve">A panel of experts from academia, consulting, associations, digital marketing, and innovation fields will judge </w:t>
      </w:r>
      <w:r w:rsidR="000F53E2">
        <w:rPr>
          <w:rFonts w:ascii="LINE Seed TW_OTF Regular" w:eastAsia="LINE Seed TW_OTF Regular" w:hAnsi="LINE Seed TW_OTF Regular" w:cs="新細明體"/>
          <w:kern w:val="0"/>
          <w:sz w:val="20"/>
          <w:szCs w:val="20"/>
          <w14:ligatures w14:val="none"/>
        </w:rPr>
        <w:t>Entries</w:t>
      </w:r>
      <w:r w:rsidRPr="00FA68C0">
        <w:rPr>
          <w:rFonts w:ascii="LINE Seed TW_OTF Regular" w:eastAsia="LINE Seed TW_OTF Regular" w:hAnsi="LINE Seed TW_OTF Regular" w:cs="新細明體"/>
          <w:kern w:val="0"/>
          <w:sz w:val="20"/>
          <w:szCs w:val="20"/>
          <w14:ligatures w14:val="none"/>
        </w:rPr>
        <w:t xml:space="preserve">. For each of the following categories, </w:t>
      </w:r>
      <w:r w:rsidRPr="00FA68C0">
        <w:rPr>
          <w:rFonts w:ascii="LINE Seed TW_OTF Regular" w:eastAsia="LINE Seed TW_OTF Regular" w:hAnsi="LINE Seed TW_OTF Regular" w:cs="新細明體"/>
          <w:b/>
          <w:bCs/>
          <w:kern w:val="0"/>
          <w:sz w:val="20"/>
          <w:szCs w:val="20"/>
          <w14:ligatures w14:val="none"/>
        </w:rPr>
        <w:t>one Gold Award</w:t>
      </w:r>
      <w:r w:rsidRPr="00FA68C0">
        <w:rPr>
          <w:rFonts w:ascii="LINE Seed TW_OTF Regular" w:eastAsia="LINE Seed TW_OTF Regular" w:hAnsi="LINE Seed TW_OTF Regular" w:cs="新細明體"/>
          <w:kern w:val="0"/>
          <w:sz w:val="20"/>
          <w:szCs w:val="20"/>
          <w14:ligatures w14:val="none"/>
        </w:rPr>
        <w:t xml:space="preserve"> and </w:t>
      </w:r>
      <w:r w:rsidRPr="00FA68C0">
        <w:rPr>
          <w:rFonts w:ascii="LINE Seed TW_OTF Regular" w:eastAsia="LINE Seed TW_OTF Regular" w:hAnsi="LINE Seed TW_OTF Regular" w:cs="新細明體"/>
          <w:b/>
          <w:bCs/>
          <w:kern w:val="0"/>
          <w:sz w:val="20"/>
          <w:szCs w:val="20"/>
          <w14:ligatures w14:val="none"/>
        </w:rPr>
        <w:t>one Silver Award</w:t>
      </w:r>
      <w:r w:rsidRPr="00FA68C0">
        <w:rPr>
          <w:rFonts w:ascii="LINE Seed TW_OTF Regular" w:eastAsia="LINE Seed TW_OTF Regular" w:hAnsi="LINE Seed TW_OTF Regular" w:cs="新細明體"/>
          <w:kern w:val="0"/>
          <w:sz w:val="20"/>
          <w:szCs w:val="20"/>
          <w14:ligatures w14:val="none"/>
        </w:rPr>
        <w:t xml:space="preserve"> will be given:</w:t>
      </w:r>
    </w:p>
    <w:p w14:paraId="3A4B0724" w14:textId="77777777" w:rsidR="00FA68C0" w:rsidRPr="00FA68C0" w:rsidRDefault="00FA68C0" w:rsidP="00FA68C0">
      <w:pPr>
        <w:widowControl/>
        <w:numPr>
          <w:ilvl w:val="0"/>
          <w:numId w:val="3"/>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kern w:val="0"/>
          <w:sz w:val="20"/>
          <w:szCs w:val="20"/>
          <w14:ligatures w14:val="none"/>
        </w:rPr>
        <w:t>Best Data Integration</w:t>
      </w:r>
    </w:p>
    <w:p w14:paraId="6B5DBA8E" w14:textId="77777777" w:rsidR="00FA68C0" w:rsidRPr="00FA68C0" w:rsidRDefault="00FA68C0" w:rsidP="00FA68C0">
      <w:pPr>
        <w:widowControl/>
        <w:numPr>
          <w:ilvl w:val="0"/>
          <w:numId w:val="3"/>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kern w:val="0"/>
          <w:sz w:val="20"/>
          <w:szCs w:val="20"/>
          <w14:ligatures w14:val="none"/>
        </w:rPr>
        <w:t>Best ESG</w:t>
      </w:r>
    </w:p>
    <w:p w14:paraId="05CAC88F" w14:textId="77777777" w:rsidR="00FA68C0" w:rsidRPr="00FA68C0" w:rsidRDefault="00FA68C0" w:rsidP="00FA68C0">
      <w:pPr>
        <w:widowControl/>
        <w:numPr>
          <w:ilvl w:val="0"/>
          <w:numId w:val="3"/>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kern w:val="0"/>
          <w:sz w:val="20"/>
          <w:szCs w:val="20"/>
          <w14:ligatures w14:val="none"/>
        </w:rPr>
        <w:t>Best Local Champion</w:t>
      </w:r>
    </w:p>
    <w:p w14:paraId="4F7CC9E0" w14:textId="77777777" w:rsidR="00FA68C0" w:rsidRPr="00FA68C0" w:rsidRDefault="00FA68C0" w:rsidP="00FA68C0">
      <w:pPr>
        <w:widowControl/>
        <w:numPr>
          <w:ilvl w:val="0"/>
          <w:numId w:val="3"/>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kern w:val="0"/>
          <w:sz w:val="20"/>
          <w:szCs w:val="20"/>
          <w14:ligatures w14:val="none"/>
        </w:rPr>
        <w:t>Best Content</w:t>
      </w:r>
    </w:p>
    <w:p w14:paraId="01596B7F" w14:textId="77777777" w:rsidR="00FA68C0" w:rsidRPr="00FA68C0" w:rsidRDefault="00FA68C0" w:rsidP="00FA68C0">
      <w:pPr>
        <w:widowControl/>
        <w:numPr>
          <w:ilvl w:val="0"/>
          <w:numId w:val="3"/>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kern w:val="0"/>
          <w:sz w:val="20"/>
          <w:szCs w:val="20"/>
          <w14:ligatures w14:val="none"/>
        </w:rPr>
        <w:t>Best Innovation</w:t>
      </w:r>
    </w:p>
    <w:p w14:paraId="5E7DA7CC" w14:textId="77777777" w:rsidR="00FA68C0" w:rsidRPr="00FA68C0" w:rsidRDefault="00FA68C0" w:rsidP="00FA68C0">
      <w:pPr>
        <w:widowControl/>
        <w:numPr>
          <w:ilvl w:val="0"/>
          <w:numId w:val="3"/>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kern w:val="0"/>
          <w:sz w:val="20"/>
          <w:szCs w:val="20"/>
          <w14:ligatures w14:val="none"/>
        </w:rPr>
        <w:t>Best OMO</w:t>
      </w:r>
    </w:p>
    <w:p w14:paraId="7E24B35C" w14:textId="7CE35184" w:rsidR="00FA68C0" w:rsidRPr="00FA68C0" w:rsidRDefault="00FA68C0" w:rsidP="00FA68C0">
      <w:pPr>
        <w:widowControl/>
        <w:adjustRightInd w:val="0"/>
        <w:snapToGrid w:val="0"/>
        <w:spacing w:before="100" w:beforeAutospacing="1" w:after="100" w:afterAutospacing="1" w:line="240" w:lineRule="auto"/>
        <w:outlineLvl w:val="2"/>
        <w:rPr>
          <w:rFonts w:ascii="LINE Seed TW_OTF Regular" w:eastAsia="LINE Seed TW_OTF Regular" w:hAnsi="LINE Seed TW_OTF Regular" w:cs="新細明體"/>
          <w:b/>
          <w:bCs/>
          <w:kern w:val="0"/>
          <w:sz w:val="21"/>
          <w:szCs w:val="21"/>
          <w14:ligatures w14:val="none"/>
        </w:rPr>
      </w:pPr>
      <w:r w:rsidRPr="00FA68C0">
        <w:rPr>
          <w:rFonts w:ascii="LINE Seed TW_OTF Regular" w:eastAsia="LINE Seed TW_OTF Regular" w:hAnsi="LINE Seed TW_OTF Regular" w:cs="新細明體"/>
          <w:b/>
          <w:bCs/>
          <w:kern w:val="0"/>
          <w:sz w:val="21"/>
          <w:szCs w:val="21"/>
          <w14:ligatures w14:val="none"/>
        </w:rPr>
        <w:t xml:space="preserve">3-c. </w:t>
      </w:r>
      <w:r w:rsidR="000F53E2">
        <w:rPr>
          <w:rFonts w:ascii="LINE Seed TW_OTF Regular" w:eastAsia="LINE Seed TW_OTF Regular" w:hAnsi="LINE Seed TW_OTF Regular" w:cs="新細明體"/>
          <w:kern w:val="0"/>
          <w:sz w:val="20"/>
          <w:szCs w:val="20"/>
          <w14:ligatures w14:val="none"/>
        </w:rPr>
        <w:t>Entries</w:t>
      </w:r>
      <w:r w:rsidRPr="00FA68C0">
        <w:rPr>
          <w:rFonts w:ascii="LINE Seed TW_OTF Regular" w:eastAsia="LINE Seed TW_OTF Regular" w:hAnsi="LINE Seed TW_OTF Regular" w:cs="新細明體"/>
          <w:kern w:val="0"/>
          <w:sz w:val="20"/>
          <w:szCs w:val="20"/>
          <w14:ligatures w14:val="none"/>
        </w:rPr>
        <w:t xml:space="preserve"> must have been launched within the eligibility period (Aug 1, 2024 – Jul 31, 2025). The same entry may be submitted to different </w:t>
      </w:r>
      <w:proofErr w:type="gramStart"/>
      <w:r w:rsidRPr="00FA68C0">
        <w:rPr>
          <w:rFonts w:ascii="LINE Seed TW_OTF Regular" w:eastAsia="LINE Seed TW_OTF Regular" w:hAnsi="LINE Seed TW_OTF Regular" w:cs="新細明體"/>
          <w:kern w:val="0"/>
          <w:sz w:val="20"/>
          <w:szCs w:val="20"/>
          <w14:ligatures w14:val="none"/>
        </w:rPr>
        <w:t>categories, but</w:t>
      </w:r>
      <w:proofErr w:type="gramEnd"/>
      <w:r w:rsidRPr="00FA68C0">
        <w:rPr>
          <w:rFonts w:ascii="LINE Seed TW_OTF Regular" w:eastAsia="LINE Seed TW_OTF Regular" w:hAnsi="LINE Seed TW_OTF Regular" w:cs="新細明體"/>
          <w:kern w:val="0"/>
          <w:sz w:val="20"/>
          <w:szCs w:val="20"/>
          <w14:ligatures w14:val="none"/>
        </w:rPr>
        <w:t xml:space="preserve"> </w:t>
      </w:r>
      <w:r w:rsidRPr="00FA68C0">
        <w:rPr>
          <w:rFonts w:ascii="LINE Seed TW_OTF Regular" w:eastAsia="LINE Seed TW_OTF Regular" w:hAnsi="LINE Seed TW_OTF Regular" w:cs="新細明體"/>
          <w:b/>
          <w:bCs/>
          <w:kern w:val="0"/>
          <w:sz w:val="20"/>
          <w:szCs w:val="20"/>
          <w14:ligatures w14:val="none"/>
        </w:rPr>
        <w:t>cannot</w:t>
      </w:r>
      <w:r w:rsidRPr="00FA68C0">
        <w:rPr>
          <w:rFonts w:ascii="LINE Seed TW_OTF Regular" w:eastAsia="LINE Seed TW_OTF Regular" w:hAnsi="LINE Seed TW_OTF Regular" w:cs="新細明體"/>
          <w:kern w:val="0"/>
          <w:sz w:val="20"/>
          <w:szCs w:val="20"/>
          <w14:ligatures w14:val="none"/>
        </w:rPr>
        <w:t xml:space="preserve"> be submitted to the same category more than once. In case of duplicate submissions for the same category, the co-organizer (Business Next Media Corp.) will notify the entrants to coordinate and decide the official representative within the submission period. Failure to do so will result in disqualification.</w:t>
      </w:r>
    </w:p>
    <w:p w14:paraId="6101D891" w14:textId="77777777" w:rsidR="00FA68C0" w:rsidRPr="00FA68C0" w:rsidRDefault="00FA68C0" w:rsidP="00FA68C0">
      <w:pPr>
        <w:widowControl/>
        <w:adjustRightInd w:val="0"/>
        <w:snapToGrid w:val="0"/>
        <w:spacing w:before="100" w:beforeAutospacing="1" w:after="100" w:afterAutospacing="1" w:line="240" w:lineRule="auto"/>
        <w:outlineLvl w:val="2"/>
        <w:rPr>
          <w:rFonts w:ascii="LINE Seed TW_OTF Regular" w:eastAsia="LINE Seed TW_OTF Regular" w:hAnsi="LINE Seed TW_OTF Regular" w:cs="新細明體"/>
          <w:b/>
          <w:bCs/>
          <w:kern w:val="0"/>
          <w:sz w:val="21"/>
          <w:szCs w:val="21"/>
          <w14:ligatures w14:val="none"/>
        </w:rPr>
      </w:pPr>
      <w:r w:rsidRPr="00FA68C0">
        <w:rPr>
          <w:rFonts w:ascii="LINE Seed TW_OTF Regular" w:eastAsia="LINE Seed TW_OTF Regular" w:hAnsi="LINE Seed TW_OTF Regular" w:cs="新細明體"/>
          <w:b/>
          <w:bCs/>
          <w:kern w:val="0"/>
          <w:sz w:val="21"/>
          <w:szCs w:val="21"/>
          <w14:ligatures w14:val="none"/>
        </w:rPr>
        <w:t>3-d. Organizer Nominations</w:t>
      </w:r>
    </w:p>
    <w:p w14:paraId="1EDE0E2A" w14:textId="77777777" w:rsidR="00FA68C0" w:rsidRPr="00055BC9" w:rsidRDefault="00FA68C0" w:rsidP="00FA68C0">
      <w:pPr>
        <w:widowControl/>
        <w:numPr>
          <w:ilvl w:val="0"/>
          <w:numId w:val="4"/>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055BC9">
        <w:rPr>
          <w:rFonts w:ascii="LINE Seed TW_OTF Regular" w:eastAsia="LINE Seed TW_OTF Regular" w:hAnsi="LINE Seed TW_OTF Regular" w:cs="新細明體"/>
          <w:kern w:val="0"/>
          <w:sz w:val="20"/>
          <w:szCs w:val="20"/>
          <w14:ligatures w14:val="none"/>
        </w:rPr>
        <w:t xml:space="preserve">The </w:t>
      </w:r>
      <w:r w:rsidRPr="00055BC9">
        <w:rPr>
          <w:rFonts w:ascii="LINE Seed TW_OTF Regular" w:eastAsia="LINE Seed TW_OTF Regular" w:hAnsi="LINE Seed TW_OTF Regular" w:cs="新細明體"/>
          <w:b/>
          <w:bCs/>
          <w:kern w:val="0"/>
          <w:sz w:val="20"/>
          <w:szCs w:val="20"/>
          <w14:ligatures w14:val="none"/>
        </w:rPr>
        <w:t>Best Breakthrough</w:t>
      </w:r>
      <w:r w:rsidRPr="00055BC9">
        <w:rPr>
          <w:rFonts w:ascii="LINE Seed TW_OTF Regular" w:eastAsia="LINE Seed TW_OTF Regular" w:hAnsi="LINE Seed TW_OTF Regular" w:cs="新細明體"/>
          <w:kern w:val="0"/>
          <w:sz w:val="20"/>
          <w:szCs w:val="20"/>
          <w14:ligatures w14:val="none"/>
        </w:rPr>
        <w:t xml:space="preserve"> winner will be directly nominated by the organizers (1 Gold Award).</w:t>
      </w:r>
    </w:p>
    <w:p w14:paraId="47D232C8" w14:textId="77777777" w:rsidR="00FA68C0" w:rsidRPr="00055BC9" w:rsidRDefault="00FA68C0" w:rsidP="00FA68C0">
      <w:pPr>
        <w:widowControl/>
        <w:numPr>
          <w:ilvl w:val="0"/>
          <w:numId w:val="4"/>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055BC9">
        <w:rPr>
          <w:rFonts w:ascii="LINE Seed TW_OTF Regular" w:eastAsia="LINE Seed TW_OTF Regular" w:hAnsi="LINE Seed TW_OTF Regular" w:cs="新細明體"/>
          <w:kern w:val="0"/>
          <w:sz w:val="20"/>
          <w:szCs w:val="20"/>
          <w14:ligatures w14:val="none"/>
        </w:rPr>
        <w:t xml:space="preserve">The </w:t>
      </w:r>
      <w:r w:rsidRPr="00055BC9">
        <w:rPr>
          <w:rFonts w:ascii="LINE Seed TW_OTF Regular" w:eastAsia="LINE Seed TW_OTF Regular" w:hAnsi="LINE Seed TW_OTF Regular" w:cs="新細明體"/>
          <w:b/>
          <w:bCs/>
          <w:kern w:val="0"/>
          <w:sz w:val="20"/>
          <w:szCs w:val="20"/>
          <w14:ligatures w14:val="none"/>
        </w:rPr>
        <w:t>Best Industry Leader</w:t>
      </w:r>
      <w:r w:rsidRPr="00055BC9">
        <w:rPr>
          <w:rFonts w:ascii="LINE Seed TW_OTF Regular" w:eastAsia="LINE Seed TW_OTF Regular" w:hAnsi="LINE Seed TW_OTF Regular" w:cs="新細明體"/>
          <w:kern w:val="0"/>
          <w:sz w:val="20"/>
          <w:szCs w:val="20"/>
          <w14:ligatures w14:val="none"/>
        </w:rPr>
        <w:t xml:space="preserve"> winners will be directly nominated by the organizers (3 Gold Awards).</w:t>
      </w:r>
    </w:p>
    <w:p w14:paraId="65F2EE1B" w14:textId="77777777" w:rsidR="00FA68C0" w:rsidRPr="00055BC9" w:rsidRDefault="00FA68C0" w:rsidP="00FA68C0">
      <w:pPr>
        <w:widowControl/>
        <w:adjustRightInd w:val="0"/>
        <w:snapToGrid w:val="0"/>
        <w:spacing w:before="100" w:beforeAutospacing="1" w:after="100" w:afterAutospacing="1" w:line="240" w:lineRule="auto"/>
        <w:outlineLvl w:val="2"/>
        <w:rPr>
          <w:rFonts w:ascii="LINE Seed TW_OTF Regular" w:eastAsia="LINE Seed TW_OTF Regular" w:hAnsi="LINE Seed TW_OTF Regular" w:cs="新細明體"/>
          <w:b/>
          <w:bCs/>
          <w:kern w:val="0"/>
          <w:sz w:val="21"/>
          <w:szCs w:val="21"/>
          <w14:ligatures w14:val="none"/>
        </w:rPr>
      </w:pPr>
      <w:r w:rsidRPr="00055BC9">
        <w:rPr>
          <w:rFonts w:ascii="LINE Seed TW_OTF Regular" w:eastAsia="LINE Seed TW_OTF Regular" w:hAnsi="LINE Seed TW_OTF Regular" w:cs="新細明體"/>
          <w:b/>
          <w:bCs/>
          <w:kern w:val="0"/>
          <w:sz w:val="21"/>
          <w:szCs w:val="21"/>
          <w14:ligatures w14:val="none"/>
        </w:rPr>
        <w:t>3-e. Authorization &amp; Representation</w:t>
      </w:r>
    </w:p>
    <w:p w14:paraId="1C1664CF" w14:textId="5471B072" w:rsidR="00A235F1" w:rsidRPr="00204ABC" w:rsidRDefault="000F53E2" w:rsidP="00204ABC">
      <w:pPr>
        <w:shd w:val="clear" w:color="auto" w:fill="FFFFFF"/>
        <w:snapToGrid w:val="0"/>
        <w:spacing w:line="240" w:lineRule="auto"/>
        <w:rPr>
          <w:rFonts w:ascii="LINE Seed TW_OTF Regular" w:eastAsia="LINE Seed TW_OTF Regular" w:hAnsi="LINE Seed TW_OTF Regular" w:cs="新細明體"/>
          <w:kern w:val="0"/>
          <w:sz w:val="20"/>
          <w:szCs w:val="20"/>
          <w14:ligatures w14:val="none"/>
        </w:rPr>
      </w:pPr>
      <w:proofErr w:type="spellStart"/>
      <w:r>
        <w:rPr>
          <w:rFonts w:ascii="LINE Seed TW_OTF Regular" w:eastAsia="LINE Seed TW_OTF Regular" w:hAnsi="LINE Seed TW_OTF Regular" w:cs="新細明體"/>
          <w:kern w:val="0"/>
          <w:sz w:val="20"/>
          <w:szCs w:val="20"/>
          <w14:ligatures w14:val="none"/>
        </w:rPr>
        <w:lastRenderedPageBreak/>
        <w:t>Entries</w:t>
      </w:r>
      <w:r w:rsidR="00A235F1" w:rsidRPr="00204ABC">
        <w:rPr>
          <w:rFonts w:ascii="LINE Seed TW_OTF Regular" w:eastAsia="LINE Seed TW_OTF Regular" w:hAnsi="LINE Seed TW_OTF Regular" w:cs="新細明體" w:hint="eastAsia"/>
          <w:kern w:val="0"/>
          <w:sz w:val="20"/>
          <w:szCs w:val="20"/>
          <w14:ligatures w14:val="none"/>
        </w:rPr>
        <w:t>The</w:t>
      </w:r>
      <w:proofErr w:type="spellEnd"/>
      <w:r w:rsidR="00A235F1" w:rsidRPr="00204ABC">
        <w:rPr>
          <w:rFonts w:ascii="LINE Seed TW_OTF Regular" w:eastAsia="LINE Seed TW_OTF Regular" w:hAnsi="LINE Seed TW_OTF Regular" w:cs="新細明體" w:hint="eastAsia"/>
          <w:kern w:val="0"/>
          <w:sz w:val="20"/>
          <w:szCs w:val="20"/>
          <w14:ligatures w14:val="none"/>
        </w:rPr>
        <w:t xml:space="preserve"> </w:t>
      </w:r>
      <w:r>
        <w:rPr>
          <w:rFonts w:ascii="LINE Seed TW_OTF Regular" w:eastAsia="LINE Seed TW_OTF Regular" w:hAnsi="LINE Seed TW_OTF Regular" w:cs="新細明體"/>
          <w:kern w:val="0"/>
          <w:sz w:val="20"/>
          <w:szCs w:val="20"/>
          <w14:ligatures w14:val="none"/>
        </w:rPr>
        <w:t>Entrant</w:t>
      </w:r>
      <w:r w:rsidR="00A235F1" w:rsidRPr="00204ABC">
        <w:rPr>
          <w:rFonts w:ascii="LINE Seed TW_OTF Regular" w:eastAsia="LINE Seed TW_OTF Regular" w:hAnsi="LINE Seed TW_OTF Regular" w:cs="新細明體" w:hint="eastAsia"/>
          <w:kern w:val="0"/>
          <w:sz w:val="20"/>
          <w:szCs w:val="20"/>
          <w14:ligatures w14:val="none"/>
        </w:rPr>
        <w:t xml:space="preserve"> (as indicated by the </w:t>
      </w:r>
      <w:r w:rsidRPr="00055BC9">
        <w:rPr>
          <w:rFonts w:ascii="LINE Seed TW_OTF Regular" w:eastAsia="LINE Seed TW_OTF Regular" w:hAnsi="LINE Seed TW_OTF Regular" w:cs="新細明體"/>
          <w:kern w:val="0"/>
          <w:sz w:val="20"/>
          <w:szCs w:val="20"/>
          <w14:ligatures w14:val="none"/>
        </w:rPr>
        <w:t>"Contact Person"</w:t>
      </w:r>
      <w:r w:rsidR="00A235F1" w:rsidRPr="00204ABC">
        <w:rPr>
          <w:rFonts w:ascii="LINE Seed TW_OTF Regular" w:eastAsia="LINE Seed TW_OTF Regular" w:hAnsi="LINE Seed TW_OTF Regular" w:cs="新細明體" w:hint="eastAsia"/>
          <w:kern w:val="0"/>
          <w:sz w:val="20"/>
          <w:szCs w:val="20"/>
          <w14:ligatures w14:val="none"/>
        </w:rPr>
        <w:t xml:space="preserve"> </w:t>
      </w:r>
      <w:r>
        <w:rPr>
          <w:rFonts w:ascii="LINE Seed TW_OTF Regular" w:eastAsia="LINE Seed TW_OTF Regular" w:hAnsi="LINE Seed TW_OTF Regular" w:cs="新細明體"/>
          <w:kern w:val="0"/>
          <w:sz w:val="20"/>
          <w:szCs w:val="20"/>
          <w14:ligatures w14:val="none"/>
        </w:rPr>
        <w:t>i</w:t>
      </w:r>
      <w:r w:rsidR="00A235F1" w:rsidRPr="00204ABC">
        <w:rPr>
          <w:rFonts w:ascii="LINE Seed TW_OTF Regular" w:eastAsia="LINE Seed TW_OTF Regular" w:hAnsi="LINE Seed TW_OTF Regular" w:cs="新細明體" w:hint="eastAsia"/>
          <w:kern w:val="0"/>
          <w:sz w:val="20"/>
          <w:szCs w:val="20"/>
          <w14:ligatures w14:val="none"/>
        </w:rPr>
        <w:t xml:space="preserve">n the registration form) shall warrant that they have the authority to represent the nominating company and to agree to these competition rules on behalf of the nominating company, as well as the authority to submit the entry for the competition. In the event of any disputes or damages to third parties arising therefrom, the </w:t>
      </w:r>
      <w:r>
        <w:rPr>
          <w:rFonts w:ascii="LINE Seed TW_OTF Regular" w:eastAsia="LINE Seed TW_OTF Regular" w:hAnsi="LINE Seed TW_OTF Regular" w:cs="新細明體"/>
          <w:kern w:val="0"/>
          <w:sz w:val="20"/>
          <w:szCs w:val="20"/>
          <w14:ligatures w14:val="none"/>
        </w:rPr>
        <w:t>Entrant</w:t>
      </w:r>
      <w:r w:rsidR="00A235F1" w:rsidRPr="00204ABC">
        <w:rPr>
          <w:rFonts w:ascii="LINE Seed TW_OTF Regular" w:eastAsia="LINE Seed TW_OTF Regular" w:hAnsi="LINE Seed TW_OTF Regular" w:cs="新細明體" w:hint="eastAsia"/>
          <w:kern w:val="0"/>
          <w:sz w:val="20"/>
          <w:szCs w:val="20"/>
          <w14:ligatures w14:val="none"/>
        </w:rPr>
        <w:t xml:space="preserve"> shall be solely responsible. The Organizer</w:t>
      </w:r>
      <w:r>
        <w:rPr>
          <w:rFonts w:ascii="LINE Seed TW_OTF Regular" w:eastAsia="LINE Seed TW_OTF Regular" w:hAnsi="LINE Seed TW_OTF Regular" w:cs="新細明體"/>
          <w:kern w:val="0"/>
          <w:sz w:val="20"/>
          <w:szCs w:val="20"/>
          <w14:ligatures w14:val="none"/>
        </w:rPr>
        <w:t>s</w:t>
      </w:r>
      <w:r w:rsidR="00A235F1" w:rsidRPr="00204ABC">
        <w:rPr>
          <w:rFonts w:ascii="LINE Seed TW_OTF Regular" w:eastAsia="LINE Seed TW_OTF Regular" w:hAnsi="LINE Seed TW_OTF Regular" w:cs="新細明體" w:hint="eastAsia"/>
          <w:kern w:val="0"/>
          <w:sz w:val="20"/>
          <w:szCs w:val="20"/>
          <w14:ligatures w14:val="none"/>
        </w:rPr>
        <w:t xml:space="preserve"> reserve the right to disqualify the entry from participation or award eligibility and to remove the entry from the event.</w:t>
      </w:r>
      <w:r w:rsidRPr="00204ABC">
        <w:rPr>
          <w:rFonts w:ascii="LINE Seed TW_OTF Regular" w:eastAsia="LINE Seed TW_OTF Regular" w:hAnsi="LINE Seed TW_OTF Regular" w:cs="新細明體"/>
          <w:kern w:val="0"/>
          <w:sz w:val="20"/>
          <w:szCs w:val="20"/>
          <w14:ligatures w14:val="none"/>
        </w:rPr>
        <w:t xml:space="preserve"> </w:t>
      </w:r>
    </w:p>
    <w:p w14:paraId="33A57EA4" w14:textId="2226270D" w:rsidR="00FA68C0" w:rsidRPr="00A235F1" w:rsidRDefault="00FA68C0" w:rsidP="00FA68C0">
      <w:pPr>
        <w:widowControl/>
        <w:adjustRightInd w:val="0"/>
        <w:snapToGrid w:val="0"/>
        <w:spacing w:before="100" w:beforeAutospacing="1" w:after="100" w:afterAutospacing="1" w:line="240" w:lineRule="auto"/>
        <w:rPr>
          <w:rFonts w:ascii="LINE Seed TW_OTF Regular" w:eastAsia="LINE Seed TW_OTF Regular" w:hAnsi="LINE Seed TW_OTF Regular" w:cs="新細明體"/>
          <w:kern w:val="0"/>
          <w:sz w:val="20"/>
          <w:szCs w:val="20"/>
          <w14:ligatures w14:val="none"/>
        </w:rPr>
      </w:pPr>
    </w:p>
    <w:p w14:paraId="6EF82494" w14:textId="77777777" w:rsidR="00FA68C0" w:rsidRPr="00055BC9" w:rsidRDefault="00FA68C0" w:rsidP="00FA68C0">
      <w:pPr>
        <w:widowControl/>
        <w:adjustRightInd w:val="0"/>
        <w:snapToGrid w:val="0"/>
        <w:spacing w:before="100" w:beforeAutospacing="1" w:after="100" w:afterAutospacing="1" w:line="240" w:lineRule="auto"/>
        <w:outlineLvl w:val="2"/>
        <w:rPr>
          <w:rFonts w:ascii="LINE Seed TW_OTF Regular" w:eastAsia="LINE Seed TW_OTF Regular" w:hAnsi="LINE Seed TW_OTF Regular" w:cs="新細明體"/>
          <w:b/>
          <w:bCs/>
          <w:kern w:val="0"/>
          <w:sz w:val="21"/>
          <w:szCs w:val="21"/>
          <w14:ligatures w14:val="none"/>
        </w:rPr>
      </w:pPr>
      <w:r w:rsidRPr="00055BC9">
        <w:rPr>
          <w:rFonts w:ascii="LINE Seed TW_OTF Regular" w:eastAsia="LINE Seed TW_OTF Regular" w:hAnsi="LINE Seed TW_OTF Regular" w:cs="新細明體"/>
          <w:b/>
          <w:bCs/>
          <w:kern w:val="0"/>
          <w:sz w:val="21"/>
          <w:szCs w:val="21"/>
          <w14:ligatures w14:val="none"/>
        </w:rPr>
        <w:t>3-f. Third-Party Authorization</w:t>
      </w:r>
    </w:p>
    <w:p w14:paraId="40A03B26" w14:textId="288AE014" w:rsidR="00FA68C0" w:rsidRPr="00055BC9" w:rsidRDefault="00FA68C0" w:rsidP="00FA68C0">
      <w:pPr>
        <w:widowControl/>
        <w:adjustRightInd w:val="0"/>
        <w:snapToGrid w:val="0"/>
        <w:spacing w:before="100" w:beforeAutospacing="1" w:after="100" w:afterAutospacing="1" w:line="240" w:lineRule="auto"/>
        <w:rPr>
          <w:rFonts w:ascii="LINE Seed TW_OTF Regular" w:eastAsia="LINE Seed TW_OTF Regular" w:hAnsi="LINE Seed TW_OTF Regular" w:cs="新細明體"/>
          <w:kern w:val="0"/>
          <w:sz w:val="20"/>
          <w:szCs w:val="20"/>
          <w14:ligatures w14:val="none"/>
        </w:rPr>
      </w:pPr>
      <w:r w:rsidRPr="00055BC9">
        <w:rPr>
          <w:rFonts w:ascii="LINE Seed TW_OTF Regular" w:eastAsia="LINE Seed TW_OTF Regular" w:hAnsi="LINE Seed TW_OTF Regular" w:cs="新細明體"/>
          <w:kern w:val="0"/>
          <w:sz w:val="20"/>
          <w:szCs w:val="20"/>
          <w14:ligatures w14:val="none"/>
        </w:rPr>
        <w:t xml:space="preserve">If the entry involves a specific LINE Official Account or brand, the </w:t>
      </w:r>
      <w:r w:rsidR="000F53E2">
        <w:rPr>
          <w:rFonts w:ascii="LINE Seed TW_OTF Regular" w:eastAsia="LINE Seed TW_OTF Regular" w:hAnsi="LINE Seed TW_OTF Regular" w:cs="新細明體"/>
          <w:kern w:val="0"/>
          <w:sz w:val="20"/>
          <w:szCs w:val="20"/>
          <w14:ligatures w14:val="none"/>
        </w:rPr>
        <w:t xml:space="preserve">Entrant </w:t>
      </w:r>
      <w:r w:rsidRPr="00055BC9">
        <w:rPr>
          <w:rFonts w:ascii="LINE Seed TW_OTF Regular" w:eastAsia="LINE Seed TW_OTF Regular" w:hAnsi="LINE Seed TW_OTF Regular" w:cs="新細明體"/>
          <w:kern w:val="0"/>
          <w:sz w:val="20"/>
          <w:szCs w:val="20"/>
          <w14:ligatures w14:val="none"/>
        </w:rPr>
        <w:t>must obtain authorization and submit a signed authorization letter (format provided by the organizers).</w:t>
      </w:r>
    </w:p>
    <w:p w14:paraId="5E0A0488" w14:textId="77777777" w:rsidR="00FA68C0" w:rsidRPr="00FA68C0" w:rsidRDefault="00FA68C0" w:rsidP="00FA68C0">
      <w:pPr>
        <w:widowControl/>
        <w:adjustRightInd w:val="0"/>
        <w:snapToGrid w:val="0"/>
        <w:spacing w:before="100" w:beforeAutospacing="1" w:after="100" w:afterAutospacing="1" w:line="240" w:lineRule="auto"/>
        <w:outlineLvl w:val="2"/>
        <w:rPr>
          <w:rFonts w:ascii="LINE Seed TW_OTF Regular" w:eastAsia="LINE Seed TW_OTF Regular" w:hAnsi="LINE Seed TW_OTF Regular" w:cs="新細明體"/>
          <w:b/>
          <w:bCs/>
          <w:kern w:val="0"/>
          <w:sz w:val="21"/>
          <w:szCs w:val="21"/>
          <w14:ligatures w14:val="none"/>
        </w:rPr>
      </w:pPr>
      <w:r w:rsidRPr="00055BC9">
        <w:rPr>
          <w:rFonts w:ascii="LINE Seed TW_OTF Regular" w:eastAsia="LINE Seed TW_OTF Regular" w:hAnsi="LINE Seed TW_OTF Regular" w:cs="新細明體"/>
          <w:b/>
          <w:bCs/>
          <w:kern w:val="0"/>
          <w:sz w:val="21"/>
          <w:szCs w:val="21"/>
          <w14:ligatures w14:val="none"/>
        </w:rPr>
        <w:t>3-g. Submission Method</w:t>
      </w:r>
    </w:p>
    <w:p w14:paraId="40CDD7ED" w14:textId="55C43E64" w:rsidR="00055BC9" w:rsidRPr="00055BC9" w:rsidRDefault="00FA68C0" w:rsidP="00055BC9">
      <w:pPr>
        <w:widowControl/>
        <w:adjustRightInd w:val="0"/>
        <w:snapToGrid w:val="0"/>
        <w:spacing w:before="100" w:beforeAutospacing="1" w:after="100" w:afterAutospacing="1" w:line="240" w:lineRule="auto"/>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kern w:val="0"/>
          <w:sz w:val="20"/>
          <w:szCs w:val="20"/>
          <w14:ligatures w14:val="none"/>
        </w:rPr>
        <w:t>Complete the registration form on the official website (</w:t>
      </w:r>
      <w:hyperlink r:id="rId5" w:history="1">
        <w:r w:rsidR="00055BC9" w:rsidRPr="003102EE">
          <w:rPr>
            <w:rStyle w:val="af0"/>
            <w:rFonts w:ascii="LINE Seed TW_OTF Regular" w:eastAsia="LINE Seed TW_OTF Regular" w:hAnsi="LINE Seed TW_OTF Regular" w:cs="新細明體"/>
            <w:kern w:val="0"/>
            <w:sz w:val="20"/>
            <w:szCs w:val="20"/>
            <w14:ligatures w14:val="none"/>
          </w:rPr>
          <w:t>https://line-biz-solutions-awards.landpress.line.me/</w:t>
        </w:r>
      </w:hyperlink>
      <w:r w:rsidRPr="00FA68C0">
        <w:rPr>
          <w:rFonts w:ascii="LINE Seed TW_OTF Regular" w:eastAsia="LINE Seed TW_OTF Regular" w:hAnsi="LINE Seed TW_OTF Regular" w:cs="新細明體"/>
          <w:kern w:val="0"/>
          <w:sz w:val="20"/>
          <w:szCs w:val="20"/>
          <w14:ligatures w14:val="none"/>
        </w:rPr>
        <w:t>).</w:t>
      </w:r>
    </w:p>
    <w:p w14:paraId="591E5450" w14:textId="77777777" w:rsidR="00055BC9" w:rsidRPr="00055BC9" w:rsidRDefault="00055BC9" w:rsidP="00FA68C0">
      <w:pPr>
        <w:widowControl/>
        <w:adjustRightInd w:val="0"/>
        <w:snapToGrid w:val="0"/>
        <w:spacing w:before="100" w:beforeAutospacing="1" w:after="100" w:afterAutospacing="1" w:line="240" w:lineRule="auto"/>
        <w:rPr>
          <w:rFonts w:ascii="LINE Seed TW_OTF Regular" w:eastAsia="LINE Seed TW_OTF Regular" w:hAnsi="LINE Seed TW_OTF Regular" w:cs="新細明體"/>
          <w:kern w:val="0"/>
          <w:sz w:val="20"/>
          <w:szCs w:val="20"/>
          <w14:ligatures w14:val="none"/>
        </w:rPr>
      </w:pPr>
    </w:p>
    <w:p w14:paraId="201FC2FF" w14:textId="77777777" w:rsidR="00FA68C0" w:rsidRPr="00FA68C0" w:rsidRDefault="00BA3F69" w:rsidP="00FA68C0">
      <w:pPr>
        <w:widowControl/>
        <w:adjustRightInd w:val="0"/>
        <w:snapToGrid w:val="0"/>
        <w:spacing w:after="0" w:line="240" w:lineRule="auto"/>
        <w:rPr>
          <w:rFonts w:ascii="LINE Seed TW_OTF Regular" w:eastAsia="LINE Seed TW_OTF Regular" w:hAnsi="LINE Seed TW_OTF Regular" w:cs="新細明體"/>
          <w:kern w:val="0"/>
          <w:sz w:val="20"/>
          <w:szCs w:val="20"/>
          <w14:ligatures w14:val="none"/>
        </w:rPr>
      </w:pPr>
      <w:r>
        <w:rPr>
          <w:rFonts w:ascii="LINE Seed TW_OTF Regular" w:eastAsia="LINE Seed TW_OTF Regular" w:hAnsi="LINE Seed TW_OTF Regular" w:cs="新細明體"/>
          <w:noProof/>
          <w:kern w:val="0"/>
          <w:sz w:val="20"/>
          <w:szCs w:val="20"/>
        </w:rPr>
        <w:pict w14:anchorId="564B7F67">
          <v:rect id="_x0000_i1025" alt="" style="width:415.3pt;height:.05pt;mso-width-percent:0;mso-height-percent:0;mso-width-percent:0;mso-height-percent:0" o:hralign="center" o:hrstd="t" o:hr="t" fillcolor="#a0a0a0" stroked="f"/>
        </w:pict>
      </w:r>
    </w:p>
    <w:p w14:paraId="7D886396" w14:textId="77777777" w:rsidR="00FA68C0" w:rsidRPr="00FA68C0" w:rsidRDefault="00FA68C0" w:rsidP="00FA68C0">
      <w:pPr>
        <w:widowControl/>
        <w:adjustRightInd w:val="0"/>
        <w:snapToGrid w:val="0"/>
        <w:spacing w:before="100" w:beforeAutospacing="1" w:after="100" w:afterAutospacing="1" w:line="240" w:lineRule="auto"/>
        <w:outlineLvl w:val="1"/>
        <w:rPr>
          <w:rFonts w:ascii="LINE Seed TW_OTF Regular" w:eastAsia="LINE Seed TW_OTF Regular" w:hAnsi="LINE Seed TW_OTF Regular" w:cs="新細明體"/>
          <w:b/>
          <w:bCs/>
          <w:kern w:val="0"/>
          <w14:ligatures w14:val="none"/>
        </w:rPr>
      </w:pPr>
      <w:r w:rsidRPr="00FA68C0">
        <w:rPr>
          <w:rFonts w:ascii="LINE Seed TW_OTF Regular" w:eastAsia="LINE Seed TW_OTF Regular" w:hAnsi="LINE Seed TW_OTF Regular" w:cs="新細明體"/>
          <w:b/>
          <w:bCs/>
          <w:kern w:val="0"/>
          <w14:ligatures w14:val="none"/>
        </w:rPr>
        <w:t>4. Judging Criteria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4"/>
        <w:gridCol w:w="3956"/>
        <w:gridCol w:w="1041"/>
        <w:gridCol w:w="1965"/>
      </w:tblGrid>
      <w:tr w:rsidR="00FA68C0" w:rsidRPr="00FA68C0" w14:paraId="1DA2D59A" w14:textId="77777777" w:rsidTr="00FA68C0">
        <w:trPr>
          <w:tblHeader/>
          <w:tblCellSpacing w:w="15" w:type="dxa"/>
        </w:trPr>
        <w:tc>
          <w:tcPr>
            <w:tcW w:w="0" w:type="auto"/>
            <w:vAlign w:val="center"/>
            <w:hideMark/>
          </w:tcPr>
          <w:p w14:paraId="74615F1C" w14:textId="77777777" w:rsidR="00FA68C0" w:rsidRPr="00FA68C0" w:rsidRDefault="00FA68C0" w:rsidP="00FA68C0">
            <w:pPr>
              <w:widowControl/>
              <w:adjustRightInd w:val="0"/>
              <w:snapToGrid w:val="0"/>
              <w:spacing w:after="0" w:line="240" w:lineRule="auto"/>
              <w:jc w:val="center"/>
              <w:rPr>
                <w:rFonts w:ascii="LINE Seed TW_OTF Regular" w:eastAsia="LINE Seed TW_OTF Regular" w:hAnsi="LINE Seed TW_OTF Regular" w:cs="新細明體"/>
                <w:b/>
                <w:bCs/>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t>Award Category</w:t>
            </w:r>
          </w:p>
        </w:tc>
        <w:tc>
          <w:tcPr>
            <w:tcW w:w="0" w:type="auto"/>
            <w:vAlign w:val="center"/>
            <w:hideMark/>
          </w:tcPr>
          <w:p w14:paraId="568AAB7C" w14:textId="77777777" w:rsidR="00FA68C0" w:rsidRPr="00FA68C0" w:rsidRDefault="00FA68C0" w:rsidP="00FA68C0">
            <w:pPr>
              <w:widowControl/>
              <w:adjustRightInd w:val="0"/>
              <w:snapToGrid w:val="0"/>
              <w:spacing w:after="0" w:line="240" w:lineRule="auto"/>
              <w:jc w:val="center"/>
              <w:rPr>
                <w:rFonts w:ascii="LINE Seed TW_OTF Regular" w:eastAsia="LINE Seed TW_OTF Regular" w:hAnsi="LINE Seed TW_OTF Regular" w:cs="新細明體"/>
                <w:b/>
                <w:bCs/>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t>Description</w:t>
            </w:r>
          </w:p>
        </w:tc>
        <w:tc>
          <w:tcPr>
            <w:tcW w:w="0" w:type="auto"/>
            <w:vAlign w:val="center"/>
            <w:hideMark/>
          </w:tcPr>
          <w:p w14:paraId="20E186B2" w14:textId="77777777" w:rsidR="00FA68C0" w:rsidRPr="00FA68C0" w:rsidRDefault="00FA68C0" w:rsidP="00FA68C0">
            <w:pPr>
              <w:widowControl/>
              <w:adjustRightInd w:val="0"/>
              <w:snapToGrid w:val="0"/>
              <w:spacing w:after="0" w:line="240" w:lineRule="auto"/>
              <w:jc w:val="center"/>
              <w:rPr>
                <w:rFonts w:ascii="LINE Seed TW_OTF Regular" w:eastAsia="LINE Seed TW_OTF Regular" w:hAnsi="LINE Seed TW_OTF Regular" w:cs="新細明體"/>
                <w:b/>
                <w:bCs/>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t>Gold/Silver</w:t>
            </w:r>
          </w:p>
        </w:tc>
        <w:tc>
          <w:tcPr>
            <w:tcW w:w="0" w:type="auto"/>
            <w:vAlign w:val="center"/>
            <w:hideMark/>
          </w:tcPr>
          <w:p w14:paraId="06F91B8E" w14:textId="77777777" w:rsidR="00FA68C0" w:rsidRPr="00FA68C0" w:rsidRDefault="00FA68C0" w:rsidP="00FA68C0">
            <w:pPr>
              <w:widowControl/>
              <w:adjustRightInd w:val="0"/>
              <w:snapToGrid w:val="0"/>
              <w:spacing w:after="0" w:line="240" w:lineRule="auto"/>
              <w:jc w:val="center"/>
              <w:rPr>
                <w:rFonts w:ascii="LINE Seed TW_OTF Regular" w:eastAsia="LINE Seed TW_OTF Regular" w:hAnsi="LINE Seed TW_OTF Regular" w:cs="新細明體"/>
                <w:b/>
                <w:bCs/>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t>Scoring Criteria (%)</w:t>
            </w:r>
          </w:p>
        </w:tc>
      </w:tr>
      <w:tr w:rsidR="00FA68C0" w:rsidRPr="00FA68C0" w14:paraId="4DD90569" w14:textId="77777777" w:rsidTr="00FA68C0">
        <w:trPr>
          <w:tblCellSpacing w:w="15" w:type="dxa"/>
        </w:trPr>
        <w:tc>
          <w:tcPr>
            <w:tcW w:w="0" w:type="auto"/>
            <w:vAlign w:val="center"/>
            <w:hideMark/>
          </w:tcPr>
          <w:p w14:paraId="0AE94592"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t>Best Data Integration</w:t>
            </w:r>
          </w:p>
        </w:tc>
        <w:tc>
          <w:tcPr>
            <w:tcW w:w="0" w:type="auto"/>
            <w:vAlign w:val="center"/>
            <w:hideMark/>
          </w:tcPr>
          <w:p w14:paraId="321EB69A"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Effective use of LINE Business Manager or integration with the brand’s own system, leveraging first-party data to connect LINE Official Account and LINE Display Ads, fully utilizing the LINE ecosystem (e.g., UID, Beacon, etc.) to achieve marketing goals.</w:t>
            </w:r>
          </w:p>
        </w:tc>
        <w:tc>
          <w:tcPr>
            <w:tcW w:w="0" w:type="auto"/>
            <w:vAlign w:val="center"/>
            <w:hideMark/>
          </w:tcPr>
          <w:p w14:paraId="5F4FED23"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1 Gold + 1 Silver</w:t>
            </w:r>
          </w:p>
        </w:tc>
        <w:tc>
          <w:tcPr>
            <w:tcW w:w="0" w:type="auto"/>
            <w:vAlign w:val="center"/>
            <w:hideMark/>
          </w:tcPr>
          <w:p w14:paraId="18494497" w14:textId="67B823EA"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 xml:space="preserve">Innovation 10 / User Experience </w:t>
            </w:r>
            <w:r>
              <w:rPr>
                <w:rFonts w:ascii="LINE Seed TW_OTF Regular" w:eastAsia="LINE Seed TW_OTF Regular" w:hAnsi="LINE Seed TW_OTF Regular" w:cs="新細明體"/>
                <w:kern w:val="0"/>
                <w:sz w:val="16"/>
                <w:szCs w:val="16"/>
                <w14:ligatures w14:val="none"/>
              </w:rPr>
              <w:t>1</w:t>
            </w:r>
            <w:r w:rsidRPr="00FA68C0">
              <w:rPr>
                <w:rFonts w:ascii="LINE Seed TW_OTF Regular" w:eastAsia="LINE Seed TW_OTF Regular" w:hAnsi="LINE Seed TW_OTF Regular" w:cs="新細明體"/>
                <w:kern w:val="0"/>
                <w:sz w:val="16"/>
                <w:szCs w:val="16"/>
                <w14:ligatures w14:val="none"/>
              </w:rPr>
              <w:t xml:space="preserve">0 / Technical Application </w:t>
            </w:r>
            <w:r>
              <w:rPr>
                <w:rFonts w:ascii="LINE Seed TW_OTF Regular" w:eastAsia="LINE Seed TW_OTF Regular" w:hAnsi="LINE Seed TW_OTF Regular" w:cs="新細明體"/>
                <w:kern w:val="0"/>
                <w:sz w:val="16"/>
                <w:szCs w:val="16"/>
                <w14:ligatures w14:val="none"/>
              </w:rPr>
              <w:t>4</w:t>
            </w:r>
            <w:r w:rsidRPr="00FA68C0">
              <w:rPr>
                <w:rFonts w:ascii="LINE Seed TW_OTF Regular" w:eastAsia="LINE Seed TW_OTF Regular" w:hAnsi="LINE Seed TW_OTF Regular" w:cs="新細明體"/>
                <w:kern w:val="0"/>
                <w:sz w:val="16"/>
                <w:szCs w:val="16"/>
                <w14:ligatures w14:val="none"/>
              </w:rPr>
              <w:t xml:space="preserve">0 / Goal Achievement </w:t>
            </w:r>
            <w:r>
              <w:rPr>
                <w:rFonts w:ascii="LINE Seed TW_OTF Regular" w:eastAsia="LINE Seed TW_OTF Regular" w:hAnsi="LINE Seed TW_OTF Regular" w:cs="新細明體"/>
                <w:kern w:val="0"/>
                <w:sz w:val="16"/>
                <w:szCs w:val="16"/>
                <w14:ligatures w14:val="none"/>
              </w:rPr>
              <w:t>40</w:t>
            </w:r>
          </w:p>
        </w:tc>
      </w:tr>
      <w:tr w:rsidR="00FA68C0" w:rsidRPr="00FA68C0" w14:paraId="0898E659" w14:textId="77777777" w:rsidTr="00FA68C0">
        <w:trPr>
          <w:tblCellSpacing w:w="15" w:type="dxa"/>
        </w:trPr>
        <w:tc>
          <w:tcPr>
            <w:tcW w:w="0" w:type="auto"/>
            <w:vAlign w:val="center"/>
            <w:hideMark/>
          </w:tcPr>
          <w:p w14:paraId="19B15B99"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t>Best ESG</w:t>
            </w:r>
          </w:p>
        </w:tc>
        <w:tc>
          <w:tcPr>
            <w:tcW w:w="0" w:type="auto"/>
            <w:vAlign w:val="center"/>
            <w:hideMark/>
          </w:tcPr>
          <w:p w14:paraId="4413B6E0"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 xml:space="preserve">Recognizes brands, government agencies, and NGOs that excel in environmental, social, and </w:t>
            </w:r>
            <w:r w:rsidRPr="00FA68C0">
              <w:rPr>
                <w:rFonts w:ascii="LINE Seed TW_OTF Regular" w:eastAsia="LINE Seed TW_OTF Regular" w:hAnsi="LINE Seed TW_OTF Regular" w:cs="新細明體"/>
                <w:kern w:val="0"/>
                <w:sz w:val="16"/>
                <w:szCs w:val="16"/>
                <w14:ligatures w14:val="none"/>
              </w:rPr>
              <w:lastRenderedPageBreak/>
              <w:t>governance contributions while leveraging LINE functions to foster strong communities.</w:t>
            </w:r>
          </w:p>
        </w:tc>
        <w:tc>
          <w:tcPr>
            <w:tcW w:w="0" w:type="auto"/>
            <w:vAlign w:val="center"/>
            <w:hideMark/>
          </w:tcPr>
          <w:p w14:paraId="435B955A"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lastRenderedPageBreak/>
              <w:t>1 Gold + 1 Silver</w:t>
            </w:r>
          </w:p>
        </w:tc>
        <w:tc>
          <w:tcPr>
            <w:tcW w:w="0" w:type="auto"/>
            <w:vAlign w:val="center"/>
            <w:hideMark/>
          </w:tcPr>
          <w:p w14:paraId="2B7D7FB4" w14:textId="526C25A6"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 xml:space="preserve">Innovation 30 / User Experience 30 / </w:t>
            </w:r>
            <w:r w:rsidRPr="00FA68C0">
              <w:rPr>
                <w:rFonts w:ascii="LINE Seed TW_OTF Regular" w:eastAsia="LINE Seed TW_OTF Regular" w:hAnsi="LINE Seed TW_OTF Regular" w:cs="新細明體"/>
                <w:kern w:val="0"/>
                <w:sz w:val="16"/>
                <w:szCs w:val="16"/>
                <w14:ligatures w14:val="none"/>
              </w:rPr>
              <w:lastRenderedPageBreak/>
              <w:t xml:space="preserve">Technical Application </w:t>
            </w:r>
            <w:r>
              <w:rPr>
                <w:rFonts w:ascii="LINE Seed TW_OTF Regular" w:eastAsia="LINE Seed TW_OTF Regular" w:hAnsi="LINE Seed TW_OTF Regular" w:cs="新細明體"/>
                <w:kern w:val="0"/>
                <w:sz w:val="16"/>
                <w:szCs w:val="16"/>
                <w14:ligatures w14:val="none"/>
              </w:rPr>
              <w:t>1</w:t>
            </w:r>
            <w:r w:rsidRPr="00FA68C0">
              <w:rPr>
                <w:rFonts w:ascii="LINE Seed TW_OTF Regular" w:eastAsia="LINE Seed TW_OTF Regular" w:hAnsi="LINE Seed TW_OTF Regular" w:cs="新細明體"/>
                <w:kern w:val="0"/>
                <w:sz w:val="16"/>
                <w:szCs w:val="16"/>
                <w14:ligatures w14:val="none"/>
              </w:rPr>
              <w:t xml:space="preserve">0 / Goal Achievement </w:t>
            </w:r>
            <w:r>
              <w:rPr>
                <w:rFonts w:ascii="LINE Seed TW_OTF Regular" w:eastAsia="LINE Seed TW_OTF Regular" w:hAnsi="LINE Seed TW_OTF Regular" w:cs="新細明體"/>
                <w:kern w:val="0"/>
                <w:sz w:val="16"/>
                <w:szCs w:val="16"/>
                <w14:ligatures w14:val="none"/>
              </w:rPr>
              <w:t>3</w:t>
            </w:r>
            <w:r w:rsidRPr="00FA68C0">
              <w:rPr>
                <w:rFonts w:ascii="LINE Seed TW_OTF Regular" w:eastAsia="LINE Seed TW_OTF Regular" w:hAnsi="LINE Seed TW_OTF Regular" w:cs="新細明體"/>
                <w:kern w:val="0"/>
                <w:sz w:val="16"/>
                <w:szCs w:val="16"/>
                <w14:ligatures w14:val="none"/>
              </w:rPr>
              <w:t>0</w:t>
            </w:r>
          </w:p>
        </w:tc>
      </w:tr>
      <w:tr w:rsidR="00FA68C0" w:rsidRPr="00FA68C0" w14:paraId="787C3F59" w14:textId="77777777" w:rsidTr="00FA68C0">
        <w:trPr>
          <w:tblCellSpacing w:w="15" w:type="dxa"/>
        </w:trPr>
        <w:tc>
          <w:tcPr>
            <w:tcW w:w="0" w:type="auto"/>
            <w:vAlign w:val="center"/>
            <w:hideMark/>
          </w:tcPr>
          <w:p w14:paraId="6CC9A285"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lastRenderedPageBreak/>
              <w:t>Best Local Champion</w:t>
            </w:r>
          </w:p>
        </w:tc>
        <w:tc>
          <w:tcPr>
            <w:tcW w:w="0" w:type="auto"/>
            <w:vAlign w:val="center"/>
            <w:hideMark/>
          </w:tcPr>
          <w:p w14:paraId="0E6CBF61"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Honors SMEs that integrate local culture into campaigns, leveraging LINE Biz-Solutions to successfully connect with local markets.</w:t>
            </w:r>
          </w:p>
        </w:tc>
        <w:tc>
          <w:tcPr>
            <w:tcW w:w="0" w:type="auto"/>
            <w:vAlign w:val="center"/>
            <w:hideMark/>
          </w:tcPr>
          <w:p w14:paraId="7CF6B7D6"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1 Gold + 1 Silver</w:t>
            </w:r>
          </w:p>
        </w:tc>
        <w:tc>
          <w:tcPr>
            <w:tcW w:w="0" w:type="auto"/>
            <w:vAlign w:val="center"/>
            <w:hideMark/>
          </w:tcPr>
          <w:p w14:paraId="1FF79783" w14:textId="68D70BDC"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 xml:space="preserve">Innovation 30 / User Experience 30 / Technical Application </w:t>
            </w:r>
            <w:r>
              <w:rPr>
                <w:rFonts w:ascii="LINE Seed TW_OTF Regular" w:eastAsia="LINE Seed TW_OTF Regular" w:hAnsi="LINE Seed TW_OTF Regular" w:cs="新細明體"/>
                <w:kern w:val="0"/>
                <w:sz w:val="16"/>
                <w:szCs w:val="16"/>
                <w14:ligatures w14:val="none"/>
              </w:rPr>
              <w:t>2</w:t>
            </w:r>
            <w:r w:rsidRPr="00FA68C0">
              <w:rPr>
                <w:rFonts w:ascii="LINE Seed TW_OTF Regular" w:eastAsia="LINE Seed TW_OTF Regular" w:hAnsi="LINE Seed TW_OTF Regular" w:cs="新細明體"/>
                <w:kern w:val="0"/>
                <w:sz w:val="16"/>
                <w:szCs w:val="16"/>
                <w14:ligatures w14:val="none"/>
              </w:rPr>
              <w:t xml:space="preserve">0 / Goal Achievement </w:t>
            </w:r>
            <w:r>
              <w:rPr>
                <w:rFonts w:ascii="LINE Seed TW_OTF Regular" w:eastAsia="LINE Seed TW_OTF Regular" w:hAnsi="LINE Seed TW_OTF Regular" w:cs="新細明體"/>
                <w:kern w:val="0"/>
                <w:sz w:val="16"/>
                <w:szCs w:val="16"/>
                <w14:ligatures w14:val="none"/>
              </w:rPr>
              <w:t>2</w:t>
            </w:r>
            <w:r w:rsidRPr="00FA68C0">
              <w:rPr>
                <w:rFonts w:ascii="LINE Seed TW_OTF Regular" w:eastAsia="LINE Seed TW_OTF Regular" w:hAnsi="LINE Seed TW_OTF Regular" w:cs="新細明體"/>
                <w:kern w:val="0"/>
                <w:sz w:val="16"/>
                <w:szCs w:val="16"/>
                <w14:ligatures w14:val="none"/>
              </w:rPr>
              <w:t>0</w:t>
            </w:r>
          </w:p>
        </w:tc>
      </w:tr>
      <w:tr w:rsidR="00FA68C0" w:rsidRPr="00FA68C0" w14:paraId="49AC41A8" w14:textId="77777777" w:rsidTr="00FA68C0">
        <w:trPr>
          <w:tblCellSpacing w:w="15" w:type="dxa"/>
        </w:trPr>
        <w:tc>
          <w:tcPr>
            <w:tcW w:w="0" w:type="auto"/>
            <w:vAlign w:val="center"/>
            <w:hideMark/>
          </w:tcPr>
          <w:p w14:paraId="51973377"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t>Best OMO</w:t>
            </w:r>
          </w:p>
        </w:tc>
        <w:tc>
          <w:tcPr>
            <w:tcW w:w="0" w:type="auto"/>
            <w:vAlign w:val="center"/>
            <w:hideMark/>
          </w:tcPr>
          <w:p w14:paraId="309E38EB"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Uses LINE Biz-Solutions online tools, partner modules, or in-house modules to integrate LINE Beacon or offline applications for seamless online-offline brand experiences.</w:t>
            </w:r>
          </w:p>
        </w:tc>
        <w:tc>
          <w:tcPr>
            <w:tcW w:w="0" w:type="auto"/>
            <w:vAlign w:val="center"/>
            <w:hideMark/>
          </w:tcPr>
          <w:p w14:paraId="40FA5D4C"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1 Gold + 1 Silver</w:t>
            </w:r>
          </w:p>
        </w:tc>
        <w:tc>
          <w:tcPr>
            <w:tcW w:w="0" w:type="auto"/>
            <w:vAlign w:val="center"/>
            <w:hideMark/>
          </w:tcPr>
          <w:p w14:paraId="5FDA02DA" w14:textId="2B083158"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 xml:space="preserve">Innovation 30 / User Experience </w:t>
            </w:r>
            <w:r>
              <w:rPr>
                <w:rFonts w:ascii="LINE Seed TW_OTF Regular" w:eastAsia="LINE Seed TW_OTF Regular" w:hAnsi="LINE Seed TW_OTF Regular" w:cs="新細明體"/>
                <w:kern w:val="0"/>
                <w:sz w:val="16"/>
                <w:szCs w:val="16"/>
                <w14:ligatures w14:val="none"/>
              </w:rPr>
              <w:t>2</w:t>
            </w:r>
            <w:r w:rsidRPr="00FA68C0">
              <w:rPr>
                <w:rFonts w:ascii="LINE Seed TW_OTF Regular" w:eastAsia="LINE Seed TW_OTF Regular" w:hAnsi="LINE Seed TW_OTF Regular" w:cs="新細明體"/>
                <w:kern w:val="0"/>
                <w:sz w:val="16"/>
                <w:szCs w:val="16"/>
                <w14:ligatures w14:val="none"/>
              </w:rPr>
              <w:t xml:space="preserve">0 / Technical Application </w:t>
            </w:r>
            <w:r>
              <w:rPr>
                <w:rFonts w:ascii="LINE Seed TW_OTF Regular" w:eastAsia="LINE Seed TW_OTF Regular" w:hAnsi="LINE Seed TW_OTF Regular" w:cs="新細明體"/>
                <w:kern w:val="0"/>
                <w:sz w:val="16"/>
                <w:szCs w:val="16"/>
                <w14:ligatures w14:val="none"/>
              </w:rPr>
              <w:t>30</w:t>
            </w:r>
            <w:r w:rsidRPr="00FA68C0">
              <w:rPr>
                <w:rFonts w:ascii="LINE Seed TW_OTF Regular" w:eastAsia="LINE Seed TW_OTF Regular" w:hAnsi="LINE Seed TW_OTF Regular" w:cs="新細明體"/>
                <w:kern w:val="0"/>
                <w:sz w:val="16"/>
                <w:szCs w:val="16"/>
                <w14:ligatures w14:val="none"/>
              </w:rPr>
              <w:t xml:space="preserve"> / Goal Achievement </w:t>
            </w:r>
            <w:r>
              <w:rPr>
                <w:rFonts w:ascii="LINE Seed TW_OTF Regular" w:eastAsia="LINE Seed TW_OTF Regular" w:hAnsi="LINE Seed TW_OTF Regular" w:cs="新細明體"/>
                <w:kern w:val="0"/>
                <w:sz w:val="16"/>
                <w:szCs w:val="16"/>
                <w14:ligatures w14:val="none"/>
              </w:rPr>
              <w:t>20</w:t>
            </w:r>
          </w:p>
        </w:tc>
      </w:tr>
      <w:tr w:rsidR="00FA68C0" w:rsidRPr="00FA68C0" w14:paraId="17361211" w14:textId="77777777" w:rsidTr="00FA68C0">
        <w:trPr>
          <w:tblCellSpacing w:w="15" w:type="dxa"/>
        </w:trPr>
        <w:tc>
          <w:tcPr>
            <w:tcW w:w="0" w:type="auto"/>
            <w:vAlign w:val="center"/>
            <w:hideMark/>
          </w:tcPr>
          <w:p w14:paraId="705FA96A"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t>Best Content</w:t>
            </w:r>
          </w:p>
        </w:tc>
        <w:tc>
          <w:tcPr>
            <w:tcW w:w="0" w:type="auto"/>
            <w:vAlign w:val="center"/>
            <w:hideMark/>
          </w:tcPr>
          <w:p w14:paraId="20F32A1E"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Combines brand content with diverse LINE Biz-Solutions formats to boost engagement and brand influence.</w:t>
            </w:r>
          </w:p>
        </w:tc>
        <w:tc>
          <w:tcPr>
            <w:tcW w:w="0" w:type="auto"/>
            <w:vAlign w:val="center"/>
            <w:hideMark/>
          </w:tcPr>
          <w:p w14:paraId="2BA375E0"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1 Gold + 1 Silver</w:t>
            </w:r>
          </w:p>
        </w:tc>
        <w:tc>
          <w:tcPr>
            <w:tcW w:w="0" w:type="auto"/>
            <w:vAlign w:val="center"/>
            <w:hideMark/>
          </w:tcPr>
          <w:p w14:paraId="38EDD5F6" w14:textId="4783D97A"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 xml:space="preserve">Innovation </w:t>
            </w:r>
            <w:r>
              <w:rPr>
                <w:rFonts w:ascii="LINE Seed TW_OTF Regular" w:eastAsia="LINE Seed TW_OTF Regular" w:hAnsi="LINE Seed TW_OTF Regular" w:cs="新細明體"/>
                <w:kern w:val="0"/>
                <w:sz w:val="16"/>
                <w:szCs w:val="16"/>
                <w14:ligatures w14:val="none"/>
              </w:rPr>
              <w:t>5</w:t>
            </w:r>
            <w:r w:rsidRPr="00FA68C0">
              <w:rPr>
                <w:rFonts w:ascii="LINE Seed TW_OTF Regular" w:eastAsia="LINE Seed TW_OTF Regular" w:hAnsi="LINE Seed TW_OTF Regular" w:cs="新細明體"/>
                <w:kern w:val="0"/>
                <w:sz w:val="16"/>
                <w:szCs w:val="16"/>
                <w14:ligatures w14:val="none"/>
              </w:rPr>
              <w:t xml:space="preserve">0 / User Experience </w:t>
            </w:r>
            <w:r>
              <w:rPr>
                <w:rFonts w:ascii="LINE Seed TW_OTF Regular" w:eastAsia="LINE Seed TW_OTF Regular" w:hAnsi="LINE Seed TW_OTF Regular" w:cs="新細明體"/>
                <w:kern w:val="0"/>
                <w:sz w:val="16"/>
                <w:szCs w:val="16"/>
                <w14:ligatures w14:val="none"/>
              </w:rPr>
              <w:t>2</w:t>
            </w:r>
            <w:r w:rsidRPr="00FA68C0">
              <w:rPr>
                <w:rFonts w:ascii="LINE Seed TW_OTF Regular" w:eastAsia="LINE Seed TW_OTF Regular" w:hAnsi="LINE Seed TW_OTF Regular" w:cs="新細明體"/>
                <w:kern w:val="0"/>
                <w:sz w:val="16"/>
                <w:szCs w:val="16"/>
                <w14:ligatures w14:val="none"/>
              </w:rPr>
              <w:t xml:space="preserve">0 / Technical Application </w:t>
            </w:r>
            <w:r>
              <w:rPr>
                <w:rFonts w:ascii="LINE Seed TW_OTF Regular" w:eastAsia="LINE Seed TW_OTF Regular" w:hAnsi="LINE Seed TW_OTF Regular" w:cs="新細明體"/>
                <w:kern w:val="0"/>
                <w:sz w:val="16"/>
                <w:szCs w:val="16"/>
                <w14:ligatures w14:val="none"/>
              </w:rPr>
              <w:t>1</w:t>
            </w:r>
            <w:r w:rsidRPr="00FA68C0">
              <w:rPr>
                <w:rFonts w:ascii="LINE Seed TW_OTF Regular" w:eastAsia="LINE Seed TW_OTF Regular" w:hAnsi="LINE Seed TW_OTF Regular" w:cs="新細明體"/>
                <w:kern w:val="0"/>
                <w:sz w:val="16"/>
                <w:szCs w:val="16"/>
                <w14:ligatures w14:val="none"/>
              </w:rPr>
              <w:t>0 / Goal Achievement 20</w:t>
            </w:r>
          </w:p>
        </w:tc>
      </w:tr>
      <w:tr w:rsidR="00FA68C0" w:rsidRPr="00FA68C0" w14:paraId="4C7BDBD1" w14:textId="77777777" w:rsidTr="00FA68C0">
        <w:trPr>
          <w:tblCellSpacing w:w="15" w:type="dxa"/>
        </w:trPr>
        <w:tc>
          <w:tcPr>
            <w:tcW w:w="0" w:type="auto"/>
            <w:vAlign w:val="center"/>
            <w:hideMark/>
          </w:tcPr>
          <w:p w14:paraId="105FC589"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t>Best Innovation</w:t>
            </w:r>
          </w:p>
        </w:tc>
        <w:tc>
          <w:tcPr>
            <w:tcW w:w="0" w:type="auto"/>
            <w:vAlign w:val="center"/>
            <w:hideMark/>
          </w:tcPr>
          <w:p w14:paraId="4529C474"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Uses LINE Official Account APIs with emerging tech (AI, VR, AR, NFT) to create new modules that break traditional frameworks.</w:t>
            </w:r>
          </w:p>
        </w:tc>
        <w:tc>
          <w:tcPr>
            <w:tcW w:w="0" w:type="auto"/>
            <w:vAlign w:val="center"/>
            <w:hideMark/>
          </w:tcPr>
          <w:p w14:paraId="6E626C02"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1 Gold + 1 Silver</w:t>
            </w:r>
          </w:p>
        </w:tc>
        <w:tc>
          <w:tcPr>
            <w:tcW w:w="0" w:type="auto"/>
            <w:vAlign w:val="center"/>
            <w:hideMark/>
          </w:tcPr>
          <w:p w14:paraId="50D668B6"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Innovation 20 / User Experience 20 / Technical Application 40 / Goal Achievement 20</w:t>
            </w:r>
          </w:p>
        </w:tc>
      </w:tr>
      <w:tr w:rsidR="00FA68C0" w:rsidRPr="00FA68C0" w14:paraId="373947FA" w14:textId="77777777" w:rsidTr="00FA68C0">
        <w:trPr>
          <w:tblCellSpacing w:w="15" w:type="dxa"/>
        </w:trPr>
        <w:tc>
          <w:tcPr>
            <w:tcW w:w="0" w:type="auto"/>
            <w:vAlign w:val="center"/>
            <w:hideMark/>
          </w:tcPr>
          <w:p w14:paraId="46ACC8A0"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t>Best Industry Leader</w:t>
            </w:r>
          </w:p>
        </w:tc>
        <w:tc>
          <w:tcPr>
            <w:tcW w:w="0" w:type="auto"/>
            <w:vAlign w:val="center"/>
            <w:hideMark/>
          </w:tcPr>
          <w:p w14:paraId="6D998AF2"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Fully utilizes LINE Biz-Solutions to precisely reach target audiences and achieve significant market impact.</w:t>
            </w:r>
          </w:p>
        </w:tc>
        <w:tc>
          <w:tcPr>
            <w:tcW w:w="0" w:type="auto"/>
            <w:vAlign w:val="center"/>
            <w:hideMark/>
          </w:tcPr>
          <w:p w14:paraId="36746A8A" w14:textId="5D0CDB86"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 xml:space="preserve">3 Gold </w:t>
            </w:r>
          </w:p>
        </w:tc>
        <w:tc>
          <w:tcPr>
            <w:tcW w:w="0" w:type="auto"/>
            <w:vAlign w:val="center"/>
            <w:hideMark/>
          </w:tcPr>
          <w:p w14:paraId="2B27F6F1" w14:textId="6E4B6274"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(Organizer nomination)</w:t>
            </w:r>
          </w:p>
        </w:tc>
      </w:tr>
      <w:tr w:rsidR="00FA68C0" w:rsidRPr="00FA68C0" w14:paraId="669CAA54" w14:textId="77777777" w:rsidTr="00FA68C0">
        <w:trPr>
          <w:tblCellSpacing w:w="15" w:type="dxa"/>
        </w:trPr>
        <w:tc>
          <w:tcPr>
            <w:tcW w:w="0" w:type="auto"/>
            <w:vAlign w:val="center"/>
            <w:hideMark/>
          </w:tcPr>
          <w:p w14:paraId="2B8B2627"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b/>
                <w:bCs/>
                <w:kern w:val="0"/>
                <w:sz w:val="16"/>
                <w:szCs w:val="16"/>
                <w14:ligatures w14:val="none"/>
              </w:rPr>
              <w:t>Best Breakthrough</w:t>
            </w:r>
          </w:p>
        </w:tc>
        <w:tc>
          <w:tcPr>
            <w:tcW w:w="0" w:type="auto"/>
            <w:vAlign w:val="center"/>
            <w:hideMark/>
          </w:tcPr>
          <w:p w14:paraId="144361F7" w14:textId="7777777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Unique, breakthrough use of multiple LINE Biz-Solutions to achieve marketing goals.</w:t>
            </w:r>
          </w:p>
        </w:tc>
        <w:tc>
          <w:tcPr>
            <w:tcW w:w="0" w:type="auto"/>
            <w:vAlign w:val="center"/>
            <w:hideMark/>
          </w:tcPr>
          <w:p w14:paraId="7811F241" w14:textId="5BD10683"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 xml:space="preserve">1 Gold </w:t>
            </w:r>
          </w:p>
        </w:tc>
        <w:tc>
          <w:tcPr>
            <w:tcW w:w="0" w:type="auto"/>
            <w:vAlign w:val="center"/>
            <w:hideMark/>
          </w:tcPr>
          <w:p w14:paraId="6387AA49" w14:textId="2B24EDB8"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16"/>
                <w:szCs w:val="16"/>
                <w14:ligatures w14:val="none"/>
              </w:rPr>
            </w:pPr>
            <w:r w:rsidRPr="00FA68C0">
              <w:rPr>
                <w:rFonts w:ascii="LINE Seed TW_OTF Regular" w:eastAsia="LINE Seed TW_OTF Regular" w:hAnsi="LINE Seed TW_OTF Regular" w:cs="新細明體"/>
                <w:kern w:val="0"/>
                <w:sz w:val="16"/>
                <w:szCs w:val="16"/>
                <w14:ligatures w14:val="none"/>
              </w:rPr>
              <w:t>(Organizer nomination)</w:t>
            </w:r>
          </w:p>
        </w:tc>
      </w:tr>
    </w:tbl>
    <w:p w14:paraId="4D08215F" w14:textId="77777777" w:rsidR="00FA68C0" w:rsidRPr="00FA68C0" w:rsidRDefault="00FA68C0" w:rsidP="00FA68C0">
      <w:pPr>
        <w:widowControl/>
        <w:adjustRightInd w:val="0"/>
        <w:snapToGrid w:val="0"/>
        <w:spacing w:before="100" w:beforeAutospacing="1" w:after="100" w:afterAutospacing="1" w:line="240" w:lineRule="auto"/>
        <w:outlineLvl w:val="1"/>
        <w:rPr>
          <w:rFonts w:ascii="LINE Seed TW_OTF Regular" w:eastAsia="LINE Seed TW_OTF Regular" w:hAnsi="LINE Seed TW_OTF Regular" w:cs="新細明體"/>
          <w:b/>
          <w:bCs/>
          <w:kern w:val="0"/>
          <w14:ligatures w14:val="none"/>
        </w:rPr>
      </w:pPr>
      <w:r w:rsidRPr="00FA68C0">
        <w:rPr>
          <w:rFonts w:ascii="LINE Seed TW_OTF Regular" w:eastAsia="LINE Seed TW_OTF Regular" w:hAnsi="LINE Seed TW_OTF Regular" w:cs="新細明體"/>
          <w:b/>
          <w:bCs/>
          <w:kern w:val="0"/>
          <w14:ligatures w14:val="none"/>
        </w:rPr>
        <w:t>5. Timeline</w:t>
      </w:r>
    </w:p>
    <w:p w14:paraId="4BF52A81" w14:textId="6B78D378" w:rsidR="00FA68C0" w:rsidRPr="00FA68C0" w:rsidRDefault="00FA68C0" w:rsidP="00FA68C0">
      <w:pPr>
        <w:widowControl/>
        <w:numPr>
          <w:ilvl w:val="0"/>
          <w:numId w:val="5"/>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Call for Entries:</w:t>
      </w:r>
      <w:r w:rsidRPr="00FA68C0">
        <w:rPr>
          <w:rFonts w:ascii="LINE Seed TW_OTF Regular" w:eastAsia="LINE Seed TW_OTF Regular" w:hAnsi="LINE Seed TW_OTF Regular" w:cs="新細明體"/>
          <w:kern w:val="0"/>
          <w:sz w:val="20"/>
          <w:szCs w:val="20"/>
          <w14:ligatures w14:val="none"/>
        </w:rPr>
        <w:t xml:space="preserve"> June 23, 2025 – August 1</w:t>
      </w:r>
      <w:r>
        <w:rPr>
          <w:rFonts w:ascii="LINE Seed TW_OTF Regular" w:eastAsia="LINE Seed TW_OTF Regular" w:hAnsi="LINE Seed TW_OTF Regular" w:cs="新細明體"/>
          <w:kern w:val="0"/>
          <w:sz w:val="20"/>
          <w:szCs w:val="20"/>
          <w14:ligatures w14:val="none"/>
        </w:rPr>
        <w:t>9</w:t>
      </w:r>
      <w:r w:rsidRPr="00FA68C0">
        <w:rPr>
          <w:rFonts w:ascii="LINE Seed TW_OTF Regular" w:eastAsia="LINE Seed TW_OTF Regular" w:hAnsi="LINE Seed TW_OTF Regular" w:cs="新細明體"/>
          <w:kern w:val="0"/>
          <w:sz w:val="20"/>
          <w:szCs w:val="20"/>
          <w14:ligatures w14:val="none"/>
        </w:rPr>
        <w:t>, 2025 (23:59 Taiwan time)</w:t>
      </w:r>
    </w:p>
    <w:p w14:paraId="176C6D69" w14:textId="77777777" w:rsidR="00FA68C0" w:rsidRPr="00FA68C0" w:rsidRDefault="00FA68C0" w:rsidP="00FA68C0">
      <w:pPr>
        <w:widowControl/>
        <w:numPr>
          <w:ilvl w:val="0"/>
          <w:numId w:val="5"/>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Preliminary Review:</w:t>
      </w:r>
      <w:r w:rsidRPr="00FA68C0">
        <w:rPr>
          <w:rFonts w:ascii="LINE Seed TW_OTF Regular" w:eastAsia="LINE Seed TW_OTF Regular" w:hAnsi="LINE Seed TW_OTF Regular" w:cs="新細明體"/>
          <w:kern w:val="0"/>
          <w:sz w:val="20"/>
          <w:szCs w:val="20"/>
          <w14:ligatures w14:val="none"/>
        </w:rPr>
        <w:t xml:space="preserve"> September 2025</w:t>
      </w:r>
    </w:p>
    <w:p w14:paraId="35AE00C1" w14:textId="77777777" w:rsidR="00FA68C0" w:rsidRPr="00FA68C0" w:rsidRDefault="00FA68C0" w:rsidP="00FA68C0">
      <w:pPr>
        <w:widowControl/>
        <w:numPr>
          <w:ilvl w:val="0"/>
          <w:numId w:val="5"/>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Final Judging:</w:t>
      </w:r>
      <w:r w:rsidRPr="00FA68C0">
        <w:rPr>
          <w:rFonts w:ascii="LINE Seed TW_OTF Regular" w:eastAsia="LINE Seed TW_OTF Regular" w:hAnsi="LINE Seed TW_OTF Regular" w:cs="新細明體"/>
          <w:kern w:val="0"/>
          <w:sz w:val="20"/>
          <w:szCs w:val="20"/>
          <w14:ligatures w14:val="none"/>
        </w:rPr>
        <w:t xml:space="preserve"> October 9, 2025</w:t>
      </w:r>
    </w:p>
    <w:p w14:paraId="6F5FBB03" w14:textId="77777777" w:rsidR="00FA68C0" w:rsidRPr="00FA68C0" w:rsidRDefault="00FA68C0" w:rsidP="00FA68C0">
      <w:pPr>
        <w:widowControl/>
        <w:numPr>
          <w:ilvl w:val="0"/>
          <w:numId w:val="5"/>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Award Announcement &amp; Ceremony:</w:t>
      </w:r>
      <w:r w:rsidRPr="00FA68C0">
        <w:rPr>
          <w:rFonts w:ascii="LINE Seed TW_OTF Regular" w:eastAsia="LINE Seed TW_OTF Regular" w:hAnsi="LINE Seed TW_OTF Regular" w:cs="新細明體"/>
          <w:kern w:val="0"/>
          <w:sz w:val="20"/>
          <w:szCs w:val="20"/>
          <w14:ligatures w14:val="none"/>
        </w:rPr>
        <w:t xml:space="preserve"> November 2025</w:t>
      </w:r>
    </w:p>
    <w:p w14:paraId="0E0FB96B" w14:textId="77777777" w:rsidR="00FA68C0" w:rsidRPr="00FA68C0" w:rsidRDefault="00FA68C0" w:rsidP="00FA68C0">
      <w:pPr>
        <w:widowControl/>
        <w:adjustRightInd w:val="0"/>
        <w:snapToGrid w:val="0"/>
        <w:spacing w:before="100" w:beforeAutospacing="1" w:after="100" w:afterAutospacing="1" w:line="240" w:lineRule="auto"/>
        <w:outlineLvl w:val="1"/>
        <w:rPr>
          <w:rFonts w:ascii="LINE Seed TW_OTF Regular" w:eastAsia="LINE Seed TW_OTF Regular" w:hAnsi="LINE Seed TW_OTF Regular" w:cs="新細明體"/>
          <w:b/>
          <w:bCs/>
          <w:kern w:val="0"/>
          <w14:ligatures w14:val="none"/>
        </w:rPr>
      </w:pPr>
      <w:commentRangeStart w:id="0"/>
      <w:r w:rsidRPr="00FA68C0">
        <w:rPr>
          <w:rFonts w:ascii="LINE Seed TW_OTF Regular" w:eastAsia="LINE Seed TW_OTF Regular" w:hAnsi="LINE Seed TW_OTF Regular" w:cs="新細明體"/>
          <w:b/>
          <w:bCs/>
          <w:kern w:val="0"/>
          <w14:ligatures w14:val="none"/>
        </w:rPr>
        <w:lastRenderedPageBreak/>
        <w:t>6. Judging Process</w:t>
      </w:r>
    </w:p>
    <w:p w14:paraId="0C48FBC4" w14:textId="5228D219" w:rsidR="00FA68C0" w:rsidRPr="00FA68C0" w:rsidRDefault="00FA68C0" w:rsidP="00FA68C0">
      <w:pPr>
        <w:widowControl/>
        <w:numPr>
          <w:ilvl w:val="0"/>
          <w:numId w:val="6"/>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Preliminary:</w:t>
      </w:r>
      <w:r w:rsidRPr="00FA68C0">
        <w:rPr>
          <w:rFonts w:ascii="LINE Seed TW_OTF Regular" w:eastAsia="LINE Seed TW_OTF Regular" w:hAnsi="LINE Seed TW_OTF Regular" w:cs="新細明體"/>
          <w:kern w:val="0"/>
          <w:sz w:val="20"/>
          <w:szCs w:val="20"/>
          <w14:ligatures w14:val="none"/>
        </w:rPr>
        <w:t xml:space="preserve"> Judges will select the top 30 </w:t>
      </w:r>
      <w:r w:rsidR="000F53E2">
        <w:rPr>
          <w:rFonts w:ascii="LINE Seed TW_OTF Regular" w:eastAsia="LINE Seed TW_OTF Regular" w:hAnsi="LINE Seed TW_OTF Regular" w:cs="新細明體"/>
          <w:kern w:val="0"/>
          <w:sz w:val="20"/>
          <w:szCs w:val="20"/>
          <w14:ligatures w14:val="none"/>
        </w:rPr>
        <w:t>Entries</w:t>
      </w:r>
      <w:r w:rsidRPr="00FA68C0">
        <w:rPr>
          <w:rFonts w:ascii="LINE Seed TW_OTF Regular" w:eastAsia="LINE Seed TW_OTF Regular" w:hAnsi="LINE Seed TW_OTF Regular" w:cs="新細明體"/>
          <w:kern w:val="0"/>
          <w:sz w:val="20"/>
          <w:szCs w:val="20"/>
          <w14:ligatures w14:val="none"/>
        </w:rPr>
        <w:t xml:space="preserve"> to advance to the finals.</w:t>
      </w:r>
    </w:p>
    <w:p w14:paraId="66EF4307" w14:textId="77777777" w:rsidR="00FA68C0" w:rsidRPr="00FA68C0" w:rsidRDefault="00FA68C0" w:rsidP="00FA68C0">
      <w:pPr>
        <w:widowControl/>
        <w:numPr>
          <w:ilvl w:val="0"/>
          <w:numId w:val="6"/>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sz w:val="20"/>
          <w:szCs w:val="20"/>
          <w14:ligatures w14:val="none"/>
        </w:rPr>
        <w:t>Final:</w:t>
      </w:r>
      <w:r w:rsidRPr="00FA68C0">
        <w:rPr>
          <w:rFonts w:ascii="LINE Seed TW_OTF Regular" w:eastAsia="LINE Seed TW_OTF Regular" w:hAnsi="LINE Seed TW_OTF Regular" w:cs="新細明體"/>
          <w:kern w:val="0"/>
          <w:sz w:val="20"/>
          <w:szCs w:val="20"/>
          <w14:ligatures w14:val="none"/>
        </w:rPr>
        <w:t xml:space="preserve"> Judges will review materials and deliberate to determine winners.</w:t>
      </w:r>
      <w:commentRangeEnd w:id="0"/>
      <w:r w:rsidR="008C2C1E">
        <w:rPr>
          <w:rStyle w:val="af3"/>
        </w:rPr>
        <w:commentReference w:id="0"/>
      </w:r>
    </w:p>
    <w:p w14:paraId="03EB3F8F" w14:textId="3D734027" w:rsidR="00FA68C0" w:rsidRPr="00FA68C0" w:rsidRDefault="00FA68C0" w:rsidP="00FA68C0">
      <w:pPr>
        <w:widowControl/>
        <w:adjustRightInd w:val="0"/>
        <w:snapToGrid w:val="0"/>
        <w:spacing w:before="100" w:beforeAutospacing="1" w:after="100" w:afterAutospacing="1" w:line="240" w:lineRule="auto"/>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i/>
          <w:iCs/>
          <w:kern w:val="0"/>
          <w:sz w:val="20"/>
          <w:szCs w:val="20"/>
          <w14:ligatures w14:val="none"/>
        </w:rPr>
        <w:t xml:space="preserve">Note: For each category, the top 5 scoring </w:t>
      </w:r>
      <w:r w:rsidR="000F53E2">
        <w:rPr>
          <w:rFonts w:ascii="LINE Seed TW_OTF Regular" w:eastAsia="LINE Seed TW_OTF Regular" w:hAnsi="LINE Seed TW_OTF Regular" w:cs="新細明體"/>
          <w:i/>
          <w:iCs/>
          <w:kern w:val="0"/>
          <w:sz w:val="20"/>
          <w:szCs w:val="20"/>
          <w14:ligatures w14:val="none"/>
        </w:rPr>
        <w:t>Entries</w:t>
      </w:r>
      <w:r w:rsidRPr="00FA68C0">
        <w:rPr>
          <w:rFonts w:ascii="LINE Seed TW_OTF Regular" w:eastAsia="LINE Seed TW_OTF Regular" w:hAnsi="LINE Seed TW_OTF Regular" w:cs="新細明體"/>
          <w:i/>
          <w:iCs/>
          <w:kern w:val="0"/>
          <w:sz w:val="20"/>
          <w:szCs w:val="20"/>
          <w14:ligatures w14:val="none"/>
        </w:rPr>
        <w:t xml:space="preserve"> will advance. In case of ties, all tied </w:t>
      </w:r>
      <w:r w:rsidR="000F53E2">
        <w:rPr>
          <w:rFonts w:ascii="LINE Seed TW_OTF Regular" w:eastAsia="LINE Seed TW_OTF Regular" w:hAnsi="LINE Seed TW_OTF Regular" w:cs="新細明體"/>
          <w:i/>
          <w:iCs/>
          <w:kern w:val="0"/>
          <w:sz w:val="20"/>
          <w:szCs w:val="20"/>
          <w14:ligatures w14:val="none"/>
        </w:rPr>
        <w:t>Entries</w:t>
      </w:r>
      <w:r w:rsidRPr="00FA68C0">
        <w:rPr>
          <w:rFonts w:ascii="LINE Seed TW_OTF Regular" w:eastAsia="LINE Seed TW_OTF Regular" w:hAnsi="LINE Seed TW_OTF Regular" w:cs="新細明體"/>
          <w:i/>
          <w:iCs/>
          <w:kern w:val="0"/>
          <w:sz w:val="20"/>
          <w:szCs w:val="20"/>
          <w14:ligatures w14:val="none"/>
        </w:rPr>
        <w:t xml:space="preserve"> will advance.</w:t>
      </w:r>
    </w:p>
    <w:p w14:paraId="49F117A6" w14:textId="21576737" w:rsidR="00FA68C0" w:rsidRPr="00FA68C0" w:rsidRDefault="00FA68C0" w:rsidP="00FA68C0">
      <w:pPr>
        <w:widowControl/>
        <w:adjustRightInd w:val="0"/>
        <w:snapToGrid w:val="0"/>
        <w:spacing w:after="0" w:line="240" w:lineRule="auto"/>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b/>
          <w:bCs/>
          <w:kern w:val="0"/>
          <w14:ligatures w14:val="none"/>
        </w:rPr>
        <w:t>7. Important Notes</w:t>
      </w:r>
    </w:p>
    <w:p w14:paraId="41251465" w14:textId="0970E74C" w:rsidR="00FA68C0" w:rsidRPr="008C2C1E" w:rsidRDefault="004626F2" w:rsidP="00FA68C0">
      <w:pPr>
        <w:widowControl/>
        <w:numPr>
          <w:ilvl w:val="0"/>
          <w:numId w:val="7"/>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4626F2">
        <w:t xml:space="preserve"> </w:t>
      </w:r>
      <w:r w:rsidRPr="00204ABC">
        <w:rPr>
          <w:rFonts w:ascii="LINE Seed TW_OTF Regular" w:eastAsia="LINE Seed TW_OTF Regular" w:hAnsi="LINE Seed TW_OTF Regular" w:cs="新細明體"/>
          <w:kern w:val="0"/>
          <w:sz w:val="20"/>
          <w:szCs w:val="20"/>
          <w14:ligatures w14:val="none"/>
        </w:rPr>
        <w:t>The organizer of this event shall mean LINE Taiwan Limited (the “Organizer”), and the co-organizer shall mean Global Views – Commonwealth Publishing Group (the “Co-organizer”), collectively referred to as the “Organizers.”</w:t>
      </w:r>
      <w:r w:rsidR="00FA68C0" w:rsidRPr="008C2C1E">
        <w:rPr>
          <w:rFonts w:ascii="LINE Seed TW_OTF Regular" w:eastAsia="LINE Seed TW_OTF Regular" w:hAnsi="LINE Seed TW_OTF Regular" w:cs="新細明體"/>
          <w:kern w:val="0"/>
          <w:sz w:val="20"/>
          <w:szCs w:val="20"/>
          <w14:ligatures w14:val="none"/>
        </w:rPr>
        <w:t>.</w:t>
      </w:r>
    </w:p>
    <w:p w14:paraId="468C3F68" w14:textId="77777777" w:rsidR="00FA68C0" w:rsidRPr="008C2C1E" w:rsidRDefault="00FA68C0" w:rsidP="00FA68C0">
      <w:pPr>
        <w:widowControl/>
        <w:numPr>
          <w:ilvl w:val="0"/>
          <w:numId w:val="7"/>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8C2C1E">
        <w:rPr>
          <w:rFonts w:ascii="LINE Seed TW_OTF Regular" w:eastAsia="LINE Seed TW_OTF Regular" w:hAnsi="LINE Seed TW_OTF Regular" w:cs="新細明體"/>
          <w:kern w:val="0"/>
          <w:sz w:val="20"/>
          <w:szCs w:val="20"/>
          <w14:ligatures w14:val="none"/>
        </w:rPr>
        <w:t>Company and product/service names will be printed on trophies—no changes allowed after submission.</w:t>
      </w:r>
    </w:p>
    <w:p w14:paraId="0D695505" w14:textId="77777777" w:rsidR="00FA68C0" w:rsidRPr="008C2C1E" w:rsidRDefault="00FA68C0" w:rsidP="00FA68C0">
      <w:pPr>
        <w:widowControl/>
        <w:numPr>
          <w:ilvl w:val="0"/>
          <w:numId w:val="7"/>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8C2C1E">
        <w:rPr>
          <w:rFonts w:ascii="LINE Seed TW_OTF Regular" w:eastAsia="LINE Seed TW_OTF Regular" w:hAnsi="LINE Seed TW_OTF Regular" w:cs="新細明體"/>
          <w:kern w:val="0"/>
          <w:sz w:val="20"/>
          <w:szCs w:val="20"/>
          <w14:ligatures w14:val="none"/>
        </w:rPr>
        <w:t>Company logo (AI or PSD format) must be uploaded; winners’ logos will be used in award visuals.</w:t>
      </w:r>
    </w:p>
    <w:p w14:paraId="42A8C447" w14:textId="0DC45F85" w:rsidR="00A235F1" w:rsidRPr="004626F2" w:rsidRDefault="004626F2" w:rsidP="004626F2">
      <w:pPr>
        <w:widowControl/>
        <w:numPr>
          <w:ilvl w:val="0"/>
          <w:numId w:val="7"/>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204ABC">
        <w:rPr>
          <w:rFonts w:ascii="LINE Seed TW_OTF Regular" w:eastAsia="LINE Seed TW_OTF Regular" w:hAnsi="LINE Seed TW_OTF Regular" w:cs="新細明體"/>
          <w:kern w:val="0"/>
          <w:sz w:val="20"/>
          <w:szCs w:val="20"/>
          <w14:ligatures w14:val="none"/>
        </w:rPr>
        <w:t>The Entrant shall retain the intellectual property rights to its entry but warrants that the content does not involve unlawful reproduction, adaptation, plagiarism, counterfeiting, or other infringement of third-party rights. Any violation will result in disqualification and loss of award eligibility, with all related liabilities borne by the Entrant. The Organizer</w:t>
      </w:r>
      <w:r>
        <w:rPr>
          <w:rFonts w:ascii="LINE Seed TW_OTF Regular" w:eastAsia="LINE Seed TW_OTF Regular" w:hAnsi="LINE Seed TW_OTF Regular" w:cs="新細明體"/>
          <w:kern w:val="0"/>
          <w:sz w:val="20"/>
          <w:szCs w:val="20"/>
          <w14:ligatures w14:val="none"/>
        </w:rPr>
        <w:t>s</w:t>
      </w:r>
      <w:r w:rsidRPr="00204ABC">
        <w:rPr>
          <w:rFonts w:ascii="LINE Seed TW_OTF Regular" w:eastAsia="LINE Seed TW_OTF Regular" w:hAnsi="LINE Seed TW_OTF Regular" w:cs="新細明體"/>
          <w:kern w:val="0"/>
          <w:sz w:val="20"/>
          <w:szCs w:val="20"/>
          <w14:ligatures w14:val="none"/>
        </w:rPr>
        <w:t xml:space="preserve"> may, for research, promotion, and publicity, photograph, publish, reproduce, exhibit, and otherwise use shortlisted or winning entries, and Entrants shall not object and shall provide necessary materials.</w:t>
      </w:r>
    </w:p>
    <w:p w14:paraId="25DBFCF4" w14:textId="72DEA9FC" w:rsidR="00A235F1" w:rsidRPr="008C2C1E" w:rsidRDefault="004626F2" w:rsidP="00FA68C0">
      <w:pPr>
        <w:widowControl/>
        <w:numPr>
          <w:ilvl w:val="0"/>
          <w:numId w:val="7"/>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204ABC">
        <w:rPr>
          <w:rFonts w:ascii="LINE Seed TW_OTF Regular" w:eastAsia="LINE Seed TW_OTF Regular" w:hAnsi="LINE Seed TW_OTF Regular" w:cs="新細明體"/>
          <w:kern w:val="0"/>
          <w:sz w:val="20"/>
          <w:szCs w:val="20"/>
          <w14:ligatures w14:val="none"/>
        </w:rPr>
        <w:t>The Organizer</w:t>
      </w:r>
      <w:r>
        <w:rPr>
          <w:rFonts w:ascii="LINE Seed TW_OTF Regular" w:eastAsia="LINE Seed TW_OTF Regular" w:hAnsi="LINE Seed TW_OTF Regular" w:cs="新細明體"/>
          <w:kern w:val="0"/>
          <w:sz w:val="20"/>
          <w:szCs w:val="20"/>
          <w14:ligatures w14:val="none"/>
        </w:rPr>
        <w:t>s</w:t>
      </w:r>
      <w:r w:rsidRPr="00204ABC">
        <w:rPr>
          <w:rFonts w:ascii="LINE Seed TW_OTF Regular" w:eastAsia="LINE Seed TW_OTF Regular" w:hAnsi="LINE Seed TW_OTF Regular" w:cs="新細明體"/>
          <w:kern w:val="0"/>
          <w:sz w:val="20"/>
          <w:szCs w:val="20"/>
          <w14:ligatures w14:val="none"/>
        </w:rPr>
        <w:t xml:space="preserve"> may use </w:t>
      </w:r>
      <w:r w:rsidR="00CE1506">
        <w:rPr>
          <w:rFonts w:ascii="LINE Seed TW_OTF Regular" w:eastAsia="LINE Seed TW_OTF Regular" w:hAnsi="LINE Seed TW_OTF Regular" w:cs="新細明體"/>
          <w:kern w:val="0"/>
          <w:sz w:val="20"/>
          <w:szCs w:val="20"/>
          <w14:ligatures w14:val="none"/>
        </w:rPr>
        <w:t>e</w:t>
      </w:r>
      <w:r w:rsidRPr="00204ABC">
        <w:rPr>
          <w:rFonts w:ascii="LINE Seed TW_OTF Regular" w:eastAsia="LINE Seed TW_OTF Regular" w:hAnsi="LINE Seed TW_OTF Regular" w:cs="新細明體"/>
          <w:kern w:val="0"/>
          <w:sz w:val="20"/>
          <w:szCs w:val="20"/>
          <w14:ligatures w14:val="none"/>
        </w:rPr>
        <w:t>ntries and their images for publicity, announcement, publication, decoration, exhibition, and similar purposes, and may upload winning works to the official website or other online platforms for public sharing.</w:t>
      </w:r>
      <w:r w:rsidRPr="008C2C1E" w:rsidDel="004626F2">
        <w:rPr>
          <w:rFonts w:ascii="LINE Seed TW_OTF Regular" w:eastAsia="LINE Seed TW_OTF Regular" w:hAnsi="LINE Seed TW_OTF Regular" w:cs="新細明體"/>
          <w:kern w:val="0"/>
          <w:sz w:val="20"/>
          <w:szCs w:val="20"/>
          <w14:ligatures w14:val="none"/>
        </w:rPr>
        <w:t xml:space="preserve"> </w:t>
      </w:r>
    </w:p>
    <w:p w14:paraId="51CCD560" w14:textId="632C0BAD" w:rsidR="00A235F1" w:rsidRPr="00204ABC" w:rsidRDefault="00CE1506" w:rsidP="00204ABC">
      <w:pPr>
        <w:widowControl/>
        <w:numPr>
          <w:ilvl w:val="0"/>
          <w:numId w:val="7"/>
        </w:numPr>
        <w:adjustRightInd w:val="0"/>
        <w:snapToGrid w:val="0"/>
        <w:spacing w:before="100" w:beforeAutospacing="1" w:after="100" w:afterAutospacing="1" w:line="240" w:lineRule="auto"/>
        <w:ind w:leftChars="150"/>
        <w:rPr>
          <w:rFonts w:ascii="LINE Seed TW_OTF Regular" w:eastAsia="LINE Seed TW_OTF Regular" w:hAnsi="LINE Seed TW_OTF Regular"/>
          <w:sz w:val="20"/>
          <w:szCs w:val="20"/>
        </w:rPr>
      </w:pPr>
      <w:r w:rsidRPr="00204ABC">
        <w:rPr>
          <w:rFonts w:ascii="LINE Seed TW_OTF Regular" w:eastAsia="LINE Seed TW_OTF Regular" w:hAnsi="LINE Seed TW_OTF Regular" w:cs="新細明體"/>
          <w:kern w:val="0"/>
          <w:sz w:val="20"/>
          <w:szCs w:val="20"/>
          <w14:ligatures w14:val="none"/>
        </w:rPr>
        <w:t>The Entrant represents and warrants that:</w:t>
      </w:r>
      <w:r w:rsidRPr="00204ABC">
        <w:rPr>
          <w:rFonts w:ascii="LINE Seed TW_OTF Regular" w:eastAsia="LINE Seed TW_OTF Regular" w:hAnsi="LINE Seed TW_OTF Regular" w:cs="新細明體"/>
          <w:kern w:val="0"/>
          <w:sz w:val="20"/>
          <w:szCs w:val="20"/>
          <w14:ligatures w14:val="none"/>
        </w:rPr>
        <w:br/>
      </w:r>
      <w:r w:rsidRPr="00204ABC">
        <w:rPr>
          <w:rFonts w:ascii="LINE Seed TW_OTF Regular" w:eastAsia="LINE Seed TW_OTF Regular" w:hAnsi="LINE Seed TW_OTF Regular"/>
          <w:sz w:val="20"/>
          <w:szCs w:val="20"/>
        </w:rPr>
        <w:t>6-a.</w:t>
      </w:r>
      <w:r w:rsidRPr="00204ABC">
        <w:rPr>
          <w:rFonts w:ascii="LINE Seed TW_OTF Regular" w:eastAsia="LINE Seed TW_OTF Regular" w:hAnsi="LINE Seed TW_OTF Regular" w:cs="新細明體"/>
          <w:kern w:val="0"/>
          <w:sz w:val="20"/>
          <w:szCs w:val="20"/>
          <w14:ligatures w14:val="none"/>
        </w:rPr>
        <w:t xml:space="preserve"> It holds and will maintain all necessary rights in the authorized content, enabling the Organizer</w:t>
      </w:r>
      <w:r>
        <w:rPr>
          <w:rFonts w:ascii="LINE Seed TW_OTF Regular" w:eastAsia="LINE Seed TW_OTF Regular" w:hAnsi="LINE Seed TW_OTF Regular" w:cs="新細明體"/>
          <w:kern w:val="0"/>
          <w:sz w:val="20"/>
          <w:szCs w:val="20"/>
          <w14:ligatures w14:val="none"/>
        </w:rPr>
        <w:t>s</w:t>
      </w:r>
      <w:r w:rsidRPr="00204ABC">
        <w:rPr>
          <w:rFonts w:ascii="LINE Seed TW_OTF Regular" w:eastAsia="LINE Seed TW_OTF Regular" w:hAnsi="LINE Seed TW_OTF Regular" w:cs="新細明體"/>
          <w:kern w:val="0"/>
          <w:sz w:val="20"/>
          <w:szCs w:val="20"/>
          <w14:ligatures w14:val="none"/>
        </w:rPr>
        <w:t xml:space="preserve"> to lawfully use it within the competition scope.</w:t>
      </w:r>
      <w:r w:rsidRPr="00204ABC">
        <w:rPr>
          <w:rFonts w:ascii="LINE Seed TW_OTF Regular" w:eastAsia="LINE Seed TW_OTF Regular" w:hAnsi="LINE Seed TW_OTF Regular" w:cs="新細明體"/>
          <w:kern w:val="0"/>
          <w:sz w:val="20"/>
          <w:szCs w:val="20"/>
          <w14:ligatures w14:val="none"/>
        </w:rPr>
        <w:br/>
      </w:r>
      <w:r w:rsidRPr="00204ABC">
        <w:rPr>
          <w:rFonts w:ascii="LINE Seed TW_OTF Regular" w:eastAsia="LINE Seed TW_OTF Regular" w:hAnsi="LINE Seed TW_OTF Regular"/>
          <w:sz w:val="20"/>
          <w:szCs w:val="20"/>
        </w:rPr>
        <w:lastRenderedPageBreak/>
        <w:t>6-b.</w:t>
      </w:r>
      <w:r w:rsidRPr="00204ABC">
        <w:rPr>
          <w:rFonts w:ascii="LINE Seed TW_OTF Regular" w:eastAsia="LINE Seed TW_OTF Regular" w:hAnsi="LINE Seed TW_OTF Regular" w:cs="新細明體"/>
          <w:kern w:val="0"/>
          <w:sz w:val="20"/>
          <w:szCs w:val="20"/>
          <w14:ligatures w14:val="none"/>
        </w:rPr>
        <w:t xml:space="preserve"> The authorized content does not infringe third-party rights or violate laws, and no further authorization or payment is required.</w:t>
      </w:r>
      <w:r w:rsidRPr="00204ABC">
        <w:rPr>
          <w:rFonts w:ascii="LINE Seed TW_OTF Regular" w:eastAsia="LINE Seed TW_OTF Regular" w:hAnsi="LINE Seed TW_OTF Regular" w:cs="新細明體"/>
          <w:kern w:val="0"/>
          <w:sz w:val="20"/>
          <w:szCs w:val="20"/>
          <w14:ligatures w14:val="none"/>
        </w:rPr>
        <w:br/>
      </w:r>
      <w:r w:rsidRPr="00204ABC">
        <w:rPr>
          <w:rFonts w:ascii="LINE Seed TW_OTF Regular" w:eastAsia="LINE Seed TW_OTF Regular" w:hAnsi="LINE Seed TW_OTF Regular"/>
          <w:sz w:val="20"/>
          <w:szCs w:val="20"/>
        </w:rPr>
        <w:t>6-c.</w:t>
      </w:r>
      <w:r w:rsidRPr="00204ABC">
        <w:rPr>
          <w:rFonts w:ascii="LINE Seed TW_OTF Regular" w:eastAsia="LINE Seed TW_OTF Regular" w:hAnsi="LINE Seed TW_OTF Regular" w:cs="新細明體"/>
          <w:kern w:val="0"/>
          <w:sz w:val="20"/>
          <w:szCs w:val="20"/>
          <w14:ligatures w14:val="none"/>
        </w:rPr>
        <w:t xml:space="preserve"> The authorized content contains no obscene, defamatory, or privacy-infringing material.</w:t>
      </w:r>
    </w:p>
    <w:p w14:paraId="5309A750" w14:textId="2BC8D1AD" w:rsidR="00FA68C0" w:rsidRPr="00CE1506" w:rsidRDefault="00CE1506" w:rsidP="00CE1506">
      <w:pPr>
        <w:widowControl/>
        <w:numPr>
          <w:ilvl w:val="0"/>
          <w:numId w:val="7"/>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Pr>
          <w:rFonts w:ascii="LINE Seed TW_OTF Regular" w:eastAsia="LINE Seed TW_OTF Regular" w:hAnsi="LINE Seed TW_OTF Regular" w:cs="新細明體"/>
          <w:kern w:val="0"/>
          <w:sz w:val="20"/>
          <w:szCs w:val="20"/>
          <w14:ligatures w14:val="none"/>
        </w:rPr>
        <w:t xml:space="preserve">The </w:t>
      </w:r>
      <w:r w:rsidR="00FA68C0" w:rsidRPr="00CE1506">
        <w:rPr>
          <w:rFonts w:ascii="LINE Seed TW_OTF Regular" w:eastAsia="LINE Seed TW_OTF Regular" w:hAnsi="LINE Seed TW_OTF Regular" w:cs="新細明體"/>
          <w:kern w:val="0"/>
          <w:sz w:val="20"/>
          <w:szCs w:val="20"/>
          <w14:ligatures w14:val="none"/>
        </w:rPr>
        <w:t>Organizers reserve the right to terminate, modify, or cancel the event.</w:t>
      </w:r>
    </w:p>
    <w:p w14:paraId="3806C294" w14:textId="77777777" w:rsidR="00A235F1" w:rsidRPr="00204ABC" w:rsidRDefault="00FA68C0" w:rsidP="00204ABC">
      <w:pPr>
        <w:widowControl/>
        <w:numPr>
          <w:ilvl w:val="0"/>
          <w:numId w:val="7"/>
        </w:numPr>
        <w:adjustRightInd w:val="0"/>
        <w:snapToGrid w:val="0"/>
        <w:spacing w:before="100" w:beforeAutospacing="1" w:after="100" w:afterAutospacing="1" w:line="240" w:lineRule="auto"/>
        <w:ind w:leftChars="150"/>
        <w:rPr>
          <w:rFonts w:ascii="LINE Seed TW_OTF Regular" w:eastAsia="LINE Seed TW_OTF Regular" w:hAnsi="LINE Seed TW_OTF Regular" w:hint="eastAsia"/>
          <w:sz w:val="20"/>
          <w:szCs w:val="20"/>
        </w:rPr>
      </w:pPr>
      <w:r w:rsidRPr="008C2C1E">
        <w:rPr>
          <w:rFonts w:ascii="LINE Seed TW_OTF Regular" w:eastAsia="LINE Seed TW_OTF Regular" w:hAnsi="LINE Seed TW_OTF Regular" w:cs="新細明體"/>
          <w:kern w:val="0"/>
          <w:sz w:val="20"/>
          <w:szCs w:val="20"/>
          <w14:ligatures w14:val="none"/>
        </w:rPr>
        <w:t>Entrants must comply with the above terms or risk disqualification.</w:t>
      </w:r>
      <w:r w:rsidR="00A235F1">
        <w:rPr>
          <w:rFonts w:ascii="LINE Seed TW_OTF Regular" w:eastAsia="LINE Seed TW_OTF Regular" w:hAnsi="LINE Seed TW_OTF Regular" w:cs="新細明體" w:hint="eastAsia"/>
          <w:kern w:val="0"/>
          <w:sz w:val="20"/>
          <w:szCs w:val="20"/>
          <w14:ligatures w14:val="none"/>
        </w:rPr>
        <w:t xml:space="preserve"> </w:t>
      </w:r>
      <w:r w:rsidR="00A235F1" w:rsidRPr="00204ABC">
        <w:rPr>
          <w:rFonts w:ascii="LINE Seed TW_OTF Regular" w:eastAsia="LINE Seed TW_OTF Regular" w:hAnsi="LINE Seed TW_OTF Regular" w:cs="新細明體" w:hint="eastAsia"/>
          <w:kern w:val="0"/>
          <w:sz w:val="20"/>
          <w:szCs w:val="20"/>
          <w14:ligatures w14:val="none"/>
        </w:rPr>
        <w:t>The Organizer may terminate, modify, or cancel the event, with the official website announcement as the final notice.</w:t>
      </w:r>
    </w:p>
    <w:p w14:paraId="11704EB8" w14:textId="4B4CB87B" w:rsidR="00FA68C0" w:rsidRPr="008C2C1E" w:rsidRDefault="00FA68C0" w:rsidP="00FA68C0">
      <w:pPr>
        <w:widowControl/>
        <w:numPr>
          <w:ilvl w:val="0"/>
          <w:numId w:val="7"/>
        </w:numPr>
        <w:adjustRightInd w:val="0"/>
        <w:snapToGrid w:val="0"/>
        <w:spacing w:before="100" w:beforeAutospacing="1" w:after="100" w:afterAutospacing="1" w:line="240" w:lineRule="auto"/>
        <w:ind w:leftChars="150"/>
        <w:rPr>
          <w:rFonts w:ascii="LINE Seed TW_OTF Regular" w:eastAsia="LINE Seed TW_OTF Regular" w:hAnsi="LINE Seed TW_OTF Regular" w:cs="新細明體"/>
          <w:kern w:val="0"/>
          <w:sz w:val="20"/>
          <w:szCs w:val="20"/>
          <w14:ligatures w14:val="none"/>
        </w:rPr>
      </w:pPr>
      <w:r w:rsidRPr="008C2C1E">
        <w:rPr>
          <w:rFonts w:ascii="LINE Seed TW_OTF Regular" w:eastAsia="LINE Seed TW_OTF Regular" w:hAnsi="LINE Seed TW_OTF Regular" w:cs="新細明體"/>
          <w:kern w:val="0"/>
          <w:sz w:val="20"/>
          <w:szCs w:val="20"/>
          <w14:ligatures w14:val="none"/>
        </w:rPr>
        <w:t xml:space="preserve">Any matters not covered herein are subject to the </w:t>
      </w:r>
      <w:r w:rsidR="00CE1506">
        <w:rPr>
          <w:rFonts w:ascii="LINE Seed TW_OTF Regular" w:eastAsia="LINE Seed TW_OTF Regular" w:hAnsi="LINE Seed TW_OTF Regular" w:cs="新細明體"/>
          <w:kern w:val="0"/>
          <w:sz w:val="20"/>
          <w:szCs w:val="20"/>
          <w14:ligatures w14:val="none"/>
        </w:rPr>
        <w:t>O</w:t>
      </w:r>
      <w:r w:rsidRPr="008C2C1E">
        <w:rPr>
          <w:rFonts w:ascii="LINE Seed TW_OTF Regular" w:eastAsia="LINE Seed TW_OTF Regular" w:hAnsi="LINE Seed TW_OTF Regular" w:cs="新細明體"/>
          <w:kern w:val="0"/>
          <w:sz w:val="20"/>
          <w:szCs w:val="20"/>
          <w14:ligatures w14:val="none"/>
        </w:rPr>
        <w:t>rganizers’ interpretation and announcements.</w:t>
      </w:r>
    </w:p>
    <w:p w14:paraId="07F97ADE" w14:textId="55866B36" w:rsidR="00CE1506" w:rsidRPr="00204ABC" w:rsidRDefault="00CE1506" w:rsidP="00204ABC">
      <w:pPr>
        <w:widowControl/>
        <w:numPr>
          <w:ilvl w:val="0"/>
          <w:numId w:val="7"/>
        </w:numPr>
        <w:adjustRightInd w:val="0"/>
        <w:snapToGrid w:val="0"/>
        <w:spacing w:before="100" w:beforeAutospacing="1" w:after="100" w:afterAutospacing="1" w:line="240" w:lineRule="auto"/>
        <w:ind w:leftChars="150"/>
        <w:rPr>
          <w:rFonts w:ascii="LINE Seed TW_OTF Regular" w:eastAsia="LINE Seed TW_OTF Regular" w:hAnsi="LINE Seed TW_OTF Regular"/>
          <w:sz w:val="20"/>
          <w:szCs w:val="20"/>
        </w:rPr>
      </w:pPr>
      <w:r w:rsidRPr="00204ABC">
        <w:rPr>
          <w:rFonts w:ascii="LINE Seed TW_OTF Regular" w:eastAsia="LINE Seed TW_OTF Regular" w:hAnsi="LINE Seed TW_OTF Regular" w:cs="新細明體"/>
          <w:kern w:val="0"/>
          <w:sz w:val="20"/>
          <w:szCs w:val="20"/>
          <w14:ligatures w14:val="none"/>
        </w:rPr>
        <w:t>The Organizer, LINE Taiwan Limited, will collect your personal information for the purposes of confirming your intention to register for this event, sending you information related to this event (including reminders to submit the application form and related deadlines), contacting you regarding matters related to this event, managing and providing customer services in connection with this event, and analyzing the effectiveness of this event.</w:t>
      </w:r>
    </w:p>
    <w:p w14:paraId="08EB58AA" w14:textId="2D5E3BD3" w:rsidR="00CE1506" w:rsidRPr="00204ABC" w:rsidRDefault="00CE1506" w:rsidP="00204ABC">
      <w:pPr>
        <w:widowControl/>
        <w:numPr>
          <w:ilvl w:val="0"/>
          <w:numId w:val="7"/>
        </w:numPr>
        <w:adjustRightInd w:val="0"/>
        <w:snapToGrid w:val="0"/>
        <w:spacing w:before="100" w:beforeAutospacing="1" w:after="100" w:afterAutospacing="1" w:line="240" w:lineRule="auto"/>
        <w:ind w:leftChars="150"/>
        <w:rPr>
          <w:rFonts w:ascii="LINE Seed TW_OTF Regular" w:eastAsia="LINE Seed TW_OTF Regular" w:hAnsi="LINE Seed TW_OTF Regular"/>
          <w:sz w:val="20"/>
          <w:szCs w:val="20"/>
        </w:rPr>
      </w:pPr>
      <w:r w:rsidRPr="00204ABC">
        <w:rPr>
          <w:rFonts w:ascii="LINE Seed TW_OTF Regular" w:eastAsia="LINE Seed TW_OTF Regular" w:hAnsi="LINE Seed TW_OTF Regular" w:cs="新細明體"/>
          <w:kern w:val="0"/>
          <w:sz w:val="20"/>
          <w:szCs w:val="20"/>
          <w14:ligatures w14:val="none"/>
        </w:rPr>
        <w:t xml:space="preserve">After collection, the </w:t>
      </w:r>
      <w:r w:rsidRPr="00B07F23">
        <w:rPr>
          <w:rFonts w:ascii="LINE Seed TW_OTF Regular" w:eastAsia="LINE Seed TW_OTF Regular" w:hAnsi="LINE Seed TW_OTF Regular" w:cs="新細明體"/>
          <w:kern w:val="0"/>
          <w:sz w:val="20"/>
          <w:szCs w:val="20"/>
          <w14:ligatures w14:val="none"/>
        </w:rPr>
        <w:t>Organizer</w:t>
      </w:r>
      <w:r w:rsidRPr="00204ABC">
        <w:rPr>
          <w:rFonts w:ascii="LINE Seed TW_OTF Regular" w:eastAsia="LINE Seed TW_OTF Regular" w:hAnsi="LINE Seed TW_OTF Regular" w:cs="新細明體"/>
          <w:kern w:val="0"/>
          <w:sz w:val="20"/>
          <w:szCs w:val="20"/>
          <w14:ligatures w14:val="none"/>
        </w:rPr>
        <w:t xml:space="preserve"> may process or use your personal information by itself or by engaging a third party, within the scope of the purposes stated above. In accordance with applicable law, you may request the</w:t>
      </w:r>
      <w:r w:rsidRPr="00CE1506">
        <w:rPr>
          <w:rFonts w:ascii="LINE Seed TW_OTF Regular" w:eastAsia="LINE Seed TW_OTF Regular" w:hAnsi="LINE Seed TW_OTF Regular" w:cs="新細明體"/>
          <w:kern w:val="0"/>
          <w:sz w:val="20"/>
          <w:szCs w:val="20"/>
          <w14:ligatures w14:val="none"/>
        </w:rPr>
        <w:t xml:space="preserve"> </w:t>
      </w:r>
      <w:r w:rsidRPr="00B07F23">
        <w:rPr>
          <w:rFonts w:ascii="LINE Seed TW_OTF Regular" w:eastAsia="LINE Seed TW_OTF Regular" w:hAnsi="LINE Seed TW_OTF Regular" w:cs="新細明體"/>
          <w:kern w:val="0"/>
          <w:sz w:val="20"/>
          <w:szCs w:val="20"/>
          <w14:ligatures w14:val="none"/>
        </w:rPr>
        <w:t>Organizer</w:t>
      </w:r>
      <w:r w:rsidRPr="00204ABC">
        <w:rPr>
          <w:rFonts w:ascii="LINE Seed TW_OTF Regular" w:eastAsia="LINE Seed TW_OTF Regular" w:hAnsi="LINE Seed TW_OTF Regular" w:cs="新細明體"/>
          <w:kern w:val="0"/>
          <w:sz w:val="20"/>
          <w:szCs w:val="20"/>
          <w14:ligatures w14:val="none"/>
        </w:rPr>
        <w:t xml:space="preserve"> to check or review your personal information, obtain a copy of your personal information, supplement or correct your personal information, or request the cessation of collection, processing, use, or deletion of your personal information.</w:t>
      </w:r>
    </w:p>
    <w:p w14:paraId="18457CDB" w14:textId="24F209FA" w:rsidR="000F53E2" w:rsidRPr="008C2C1E" w:rsidRDefault="000F53E2" w:rsidP="00204ABC">
      <w:pPr>
        <w:widowControl/>
        <w:adjustRightInd w:val="0"/>
        <w:snapToGrid w:val="0"/>
        <w:spacing w:before="100" w:beforeAutospacing="1" w:after="100" w:afterAutospacing="1" w:line="240" w:lineRule="auto"/>
        <w:rPr>
          <w:rFonts w:ascii="LINE Seed TW_OTF Regular" w:eastAsia="LINE Seed TW_OTF Regular" w:hAnsi="LINE Seed TW_OTF Regular" w:cs="新細明體"/>
          <w:kern w:val="0"/>
          <w:sz w:val="20"/>
          <w:szCs w:val="20"/>
          <w14:ligatures w14:val="none"/>
        </w:rPr>
      </w:pPr>
    </w:p>
    <w:p w14:paraId="76D0F501" w14:textId="77777777" w:rsidR="00FA68C0" w:rsidRPr="00FA68C0" w:rsidRDefault="00FA68C0" w:rsidP="00FA68C0">
      <w:pPr>
        <w:widowControl/>
        <w:adjustRightInd w:val="0"/>
        <w:snapToGrid w:val="0"/>
        <w:spacing w:before="100" w:beforeAutospacing="1" w:after="100" w:afterAutospacing="1" w:line="240" w:lineRule="auto"/>
        <w:rPr>
          <w:rFonts w:ascii="LINE Seed TW_OTF Regular" w:eastAsia="LINE Seed TW_OTF Regular" w:hAnsi="LINE Seed TW_OTF Regular" w:cs="新細明體"/>
          <w:kern w:val="0"/>
          <w:sz w:val="20"/>
          <w:szCs w:val="20"/>
          <w14:ligatures w14:val="none"/>
        </w:rPr>
      </w:pPr>
      <w:r w:rsidRPr="00FA68C0">
        <w:rPr>
          <w:rFonts w:ascii="LINE Seed TW_OTF Regular" w:eastAsia="LINE Seed TW_OTF Regular" w:hAnsi="LINE Seed TW_OTF Regular" w:cs="新細明體"/>
          <w:kern w:val="0"/>
          <w:sz w:val="20"/>
          <w:szCs w:val="20"/>
          <w14:ligatures w14:val="none"/>
        </w:rPr>
        <w:t>For inquiries, contact:</w:t>
      </w:r>
      <w:r w:rsidRPr="00FA68C0">
        <w:rPr>
          <w:rFonts w:ascii="LINE Seed TW_OTF Regular" w:eastAsia="LINE Seed TW_OTF Regular" w:hAnsi="LINE Seed TW_OTF Regular" w:cs="新細明體"/>
          <w:kern w:val="0"/>
          <w:sz w:val="20"/>
          <w:szCs w:val="20"/>
          <w14:ligatures w14:val="none"/>
        </w:rPr>
        <w:br/>
      </w:r>
      <w:r w:rsidRPr="00FA68C0">
        <w:rPr>
          <w:rFonts w:ascii="LINE Seed TW_OTF Regular" w:eastAsia="LINE Seed TW_OTF Regular" w:hAnsi="LINE Seed TW_OTF Regular" w:cs="新細明體"/>
          <w:b/>
          <w:bCs/>
          <w:kern w:val="0"/>
          <w:sz w:val="20"/>
          <w:szCs w:val="20"/>
          <w14:ligatures w14:val="none"/>
        </w:rPr>
        <w:t>Ms. Cheng</w:t>
      </w:r>
      <w:r w:rsidRPr="00FA68C0">
        <w:rPr>
          <w:rFonts w:ascii="LINE Seed TW_OTF Regular" w:eastAsia="LINE Seed TW_OTF Regular" w:hAnsi="LINE Seed TW_OTF Regular" w:cs="新細明體"/>
          <w:kern w:val="0"/>
          <w:sz w:val="20"/>
          <w:szCs w:val="20"/>
          <w14:ligatures w14:val="none"/>
        </w:rPr>
        <w:br/>
        <w:t>Email: dl_line_biz_solutions_awards@linecorp.com</w:t>
      </w:r>
    </w:p>
    <w:p w14:paraId="5800546D" w14:textId="77777777" w:rsidR="00776907" w:rsidRPr="00FA68C0" w:rsidRDefault="00776907" w:rsidP="00FA68C0">
      <w:pPr>
        <w:adjustRightInd w:val="0"/>
        <w:snapToGrid w:val="0"/>
        <w:spacing w:line="240" w:lineRule="auto"/>
        <w:rPr>
          <w:rFonts w:ascii="LINE Seed TW_OTF Regular" w:eastAsia="LINE Seed TW_OTF Regular" w:hAnsi="LINE Seed TW_OTF Regular"/>
          <w:sz w:val="20"/>
          <w:szCs w:val="20"/>
        </w:rPr>
      </w:pPr>
    </w:p>
    <w:sectPr w:rsidR="00776907" w:rsidRPr="00FA68C0">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n, Yun" w:date="2025-08-14T14:26:00Z" w:initials="CY">
    <w:p w14:paraId="762E48AB" w14:textId="77777777" w:rsidR="004626F2" w:rsidRDefault="008C2C1E" w:rsidP="004626F2">
      <w:r>
        <w:rPr>
          <w:rStyle w:val="af3"/>
        </w:rPr>
        <w:annotationRef/>
      </w:r>
      <w:r w:rsidR="004626F2">
        <w:rPr>
          <w:rFonts w:hint="eastAsia"/>
        </w:rPr>
        <w:t>中文版設有從缺的約定，再請評估是否加入：</w:t>
      </w:r>
      <w:r w:rsidR="004626F2">
        <w:t>The Organizers reserve the right to determine the selection of teams for each category and whether any awards shall remain vacant.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2E48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7AD337" w16cex:dateUtc="2025-08-14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2E48AB" w16cid:durableId="747AD3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LINE Seed TW_OTF Regular">
    <w:panose1 w:val="02020500000000000000"/>
    <w:charset w:val="88"/>
    <w:family w:val="roman"/>
    <w:notTrueType/>
    <w:pitch w:val="variable"/>
    <w:sig w:usb0="00000283" w:usb1="2ACF1C10" w:usb2="00000012" w:usb3="00000000" w:csb0="0010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BFF"/>
    <w:multiLevelType w:val="multilevel"/>
    <w:tmpl w:val="AEC2B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21442"/>
    <w:multiLevelType w:val="multilevel"/>
    <w:tmpl w:val="CA46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72F1B"/>
    <w:multiLevelType w:val="multilevel"/>
    <w:tmpl w:val="B8F2B6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61586"/>
    <w:multiLevelType w:val="multilevel"/>
    <w:tmpl w:val="EE7EE2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914F21"/>
    <w:multiLevelType w:val="multilevel"/>
    <w:tmpl w:val="B896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93145C"/>
    <w:multiLevelType w:val="multilevel"/>
    <w:tmpl w:val="6C8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37A3A"/>
    <w:multiLevelType w:val="multilevel"/>
    <w:tmpl w:val="B734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577C6"/>
    <w:multiLevelType w:val="multilevel"/>
    <w:tmpl w:val="90CC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74A54"/>
    <w:multiLevelType w:val="multilevel"/>
    <w:tmpl w:val="9A18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A78BA"/>
    <w:multiLevelType w:val="multilevel"/>
    <w:tmpl w:val="9A869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0B0D4E"/>
    <w:multiLevelType w:val="multilevel"/>
    <w:tmpl w:val="54B035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3661E4"/>
    <w:multiLevelType w:val="multilevel"/>
    <w:tmpl w:val="8778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560285">
    <w:abstractNumId w:val="6"/>
  </w:num>
  <w:num w:numId="2" w16cid:durableId="1549025646">
    <w:abstractNumId w:val="9"/>
  </w:num>
  <w:num w:numId="3" w16cid:durableId="124086251">
    <w:abstractNumId w:val="7"/>
  </w:num>
  <w:num w:numId="4" w16cid:durableId="1077246222">
    <w:abstractNumId w:val="11"/>
  </w:num>
  <w:num w:numId="5" w16cid:durableId="800654385">
    <w:abstractNumId w:val="5"/>
  </w:num>
  <w:num w:numId="6" w16cid:durableId="1452895376">
    <w:abstractNumId w:val="1"/>
  </w:num>
  <w:num w:numId="7" w16cid:durableId="1792169207">
    <w:abstractNumId w:val="4"/>
  </w:num>
  <w:num w:numId="8" w16cid:durableId="988752822">
    <w:abstractNumId w:val="8"/>
  </w:num>
  <w:num w:numId="9" w16cid:durableId="1927378923">
    <w:abstractNumId w:val="0"/>
  </w:num>
  <w:num w:numId="10" w16cid:durableId="1211575238">
    <w:abstractNumId w:val="3"/>
  </w:num>
  <w:num w:numId="11" w16cid:durableId="384524244">
    <w:abstractNumId w:val="2"/>
  </w:num>
  <w:num w:numId="12" w16cid:durableId="1525302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n, Yun">
    <w15:presenceInfo w15:providerId="AD" w15:userId="S::yun.chen@auth.workers-hub.com::4c0c5485-d215-49e4-bd1d-56547e03ae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C0"/>
    <w:rsid w:val="00055BC9"/>
    <w:rsid w:val="000F53E2"/>
    <w:rsid w:val="00204ABC"/>
    <w:rsid w:val="004626F2"/>
    <w:rsid w:val="004C5C8E"/>
    <w:rsid w:val="006438C5"/>
    <w:rsid w:val="00737F2A"/>
    <w:rsid w:val="0077086B"/>
    <w:rsid w:val="00776907"/>
    <w:rsid w:val="008C2C1E"/>
    <w:rsid w:val="009D16ED"/>
    <w:rsid w:val="00A235F1"/>
    <w:rsid w:val="00BA3F69"/>
    <w:rsid w:val="00CE1506"/>
    <w:rsid w:val="00CF5D2B"/>
    <w:rsid w:val="00E141C1"/>
    <w:rsid w:val="00FA6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F325"/>
  <w15:chartTrackingRefBased/>
  <w15:docId w15:val="{53BD991F-F8B6-C14C-9A78-B4FE640D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68C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FA68C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FA68C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FA68C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A68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68C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A68C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68C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A68C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A68C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FA68C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FA68C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A68C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A68C0"/>
    <w:rPr>
      <w:rFonts w:eastAsiaTheme="majorEastAsia" w:cstheme="majorBidi"/>
      <w:color w:val="0F4761" w:themeColor="accent1" w:themeShade="BF"/>
    </w:rPr>
  </w:style>
  <w:style w:type="character" w:customStyle="1" w:styleId="60">
    <w:name w:val="標題 6 字元"/>
    <w:basedOn w:val="a0"/>
    <w:link w:val="6"/>
    <w:uiPriority w:val="9"/>
    <w:semiHidden/>
    <w:rsid w:val="00FA68C0"/>
    <w:rPr>
      <w:rFonts w:eastAsiaTheme="majorEastAsia" w:cstheme="majorBidi"/>
      <w:color w:val="595959" w:themeColor="text1" w:themeTint="A6"/>
    </w:rPr>
  </w:style>
  <w:style w:type="character" w:customStyle="1" w:styleId="70">
    <w:name w:val="標題 7 字元"/>
    <w:basedOn w:val="a0"/>
    <w:link w:val="7"/>
    <w:uiPriority w:val="9"/>
    <w:semiHidden/>
    <w:rsid w:val="00FA68C0"/>
    <w:rPr>
      <w:rFonts w:eastAsiaTheme="majorEastAsia" w:cstheme="majorBidi"/>
      <w:color w:val="595959" w:themeColor="text1" w:themeTint="A6"/>
    </w:rPr>
  </w:style>
  <w:style w:type="character" w:customStyle="1" w:styleId="80">
    <w:name w:val="標題 8 字元"/>
    <w:basedOn w:val="a0"/>
    <w:link w:val="8"/>
    <w:uiPriority w:val="9"/>
    <w:semiHidden/>
    <w:rsid w:val="00FA68C0"/>
    <w:rPr>
      <w:rFonts w:eastAsiaTheme="majorEastAsia" w:cstheme="majorBidi"/>
      <w:color w:val="272727" w:themeColor="text1" w:themeTint="D8"/>
    </w:rPr>
  </w:style>
  <w:style w:type="character" w:customStyle="1" w:styleId="90">
    <w:name w:val="標題 9 字元"/>
    <w:basedOn w:val="a0"/>
    <w:link w:val="9"/>
    <w:uiPriority w:val="9"/>
    <w:semiHidden/>
    <w:rsid w:val="00FA68C0"/>
    <w:rPr>
      <w:rFonts w:eastAsiaTheme="majorEastAsia" w:cstheme="majorBidi"/>
      <w:color w:val="272727" w:themeColor="text1" w:themeTint="D8"/>
    </w:rPr>
  </w:style>
  <w:style w:type="paragraph" w:styleId="a3">
    <w:name w:val="Title"/>
    <w:basedOn w:val="a"/>
    <w:next w:val="a"/>
    <w:link w:val="a4"/>
    <w:uiPriority w:val="10"/>
    <w:qFormat/>
    <w:rsid w:val="00FA6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A6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A6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8C0"/>
    <w:pPr>
      <w:spacing w:before="160"/>
      <w:jc w:val="center"/>
    </w:pPr>
    <w:rPr>
      <w:i/>
      <w:iCs/>
      <w:color w:val="404040" w:themeColor="text1" w:themeTint="BF"/>
    </w:rPr>
  </w:style>
  <w:style w:type="character" w:customStyle="1" w:styleId="a8">
    <w:name w:val="引文 字元"/>
    <w:basedOn w:val="a0"/>
    <w:link w:val="a7"/>
    <w:uiPriority w:val="29"/>
    <w:rsid w:val="00FA68C0"/>
    <w:rPr>
      <w:i/>
      <w:iCs/>
      <w:color w:val="404040" w:themeColor="text1" w:themeTint="BF"/>
    </w:rPr>
  </w:style>
  <w:style w:type="paragraph" w:styleId="a9">
    <w:name w:val="List Paragraph"/>
    <w:basedOn w:val="a"/>
    <w:uiPriority w:val="34"/>
    <w:qFormat/>
    <w:rsid w:val="00FA68C0"/>
    <w:pPr>
      <w:ind w:left="720"/>
      <w:contextualSpacing/>
    </w:pPr>
  </w:style>
  <w:style w:type="character" w:styleId="aa">
    <w:name w:val="Intense Emphasis"/>
    <w:basedOn w:val="a0"/>
    <w:uiPriority w:val="21"/>
    <w:qFormat/>
    <w:rsid w:val="00FA68C0"/>
    <w:rPr>
      <w:i/>
      <w:iCs/>
      <w:color w:val="0F4761" w:themeColor="accent1" w:themeShade="BF"/>
    </w:rPr>
  </w:style>
  <w:style w:type="paragraph" w:styleId="ab">
    <w:name w:val="Intense Quote"/>
    <w:basedOn w:val="a"/>
    <w:next w:val="a"/>
    <w:link w:val="ac"/>
    <w:uiPriority w:val="30"/>
    <w:qFormat/>
    <w:rsid w:val="00FA6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A68C0"/>
    <w:rPr>
      <w:i/>
      <w:iCs/>
      <w:color w:val="0F4761" w:themeColor="accent1" w:themeShade="BF"/>
    </w:rPr>
  </w:style>
  <w:style w:type="character" w:styleId="ad">
    <w:name w:val="Intense Reference"/>
    <w:basedOn w:val="a0"/>
    <w:uiPriority w:val="32"/>
    <w:qFormat/>
    <w:rsid w:val="00FA68C0"/>
    <w:rPr>
      <w:b/>
      <w:bCs/>
      <w:smallCaps/>
      <w:color w:val="0F4761" w:themeColor="accent1" w:themeShade="BF"/>
      <w:spacing w:val="5"/>
    </w:rPr>
  </w:style>
  <w:style w:type="paragraph" w:styleId="Web">
    <w:name w:val="Normal (Web)"/>
    <w:basedOn w:val="a"/>
    <w:uiPriority w:val="99"/>
    <w:semiHidden/>
    <w:unhideWhenUsed/>
    <w:rsid w:val="00FA68C0"/>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e">
    <w:name w:val="Strong"/>
    <w:basedOn w:val="a0"/>
    <w:uiPriority w:val="22"/>
    <w:qFormat/>
    <w:rsid w:val="00FA68C0"/>
    <w:rPr>
      <w:b/>
      <w:bCs/>
    </w:rPr>
  </w:style>
  <w:style w:type="character" w:styleId="af">
    <w:name w:val="Emphasis"/>
    <w:basedOn w:val="a0"/>
    <w:uiPriority w:val="20"/>
    <w:qFormat/>
    <w:rsid w:val="00FA68C0"/>
    <w:rPr>
      <w:i/>
      <w:iCs/>
    </w:rPr>
  </w:style>
  <w:style w:type="character" w:styleId="af0">
    <w:name w:val="Hyperlink"/>
    <w:basedOn w:val="a0"/>
    <w:uiPriority w:val="99"/>
    <w:unhideWhenUsed/>
    <w:rsid w:val="00055BC9"/>
    <w:rPr>
      <w:color w:val="467886" w:themeColor="hyperlink"/>
      <w:u w:val="single"/>
    </w:rPr>
  </w:style>
  <w:style w:type="character" w:styleId="af1">
    <w:name w:val="Unresolved Mention"/>
    <w:basedOn w:val="a0"/>
    <w:uiPriority w:val="99"/>
    <w:semiHidden/>
    <w:unhideWhenUsed/>
    <w:rsid w:val="00055BC9"/>
    <w:rPr>
      <w:color w:val="605E5C"/>
      <w:shd w:val="clear" w:color="auto" w:fill="E1DFDD"/>
    </w:rPr>
  </w:style>
  <w:style w:type="paragraph" w:styleId="af2">
    <w:name w:val="Revision"/>
    <w:hidden/>
    <w:uiPriority w:val="99"/>
    <w:semiHidden/>
    <w:rsid w:val="008C2C1E"/>
    <w:pPr>
      <w:spacing w:after="0" w:line="240" w:lineRule="auto"/>
    </w:pPr>
  </w:style>
  <w:style w:type="character" w:styleId="af3">
    <w:name w:val="annotation reference"/>
    <w:basedOn w:val="a0"/>
    <w:uiPriority w:val="99"/>
    <w:semiHidden/>
    <w:unhideWhenUsed/>
    <w:rsid w:val="008C2C1E"/>
    <w:rPr>
      <w:sz w:val="18"/>
      <w:szCs w:val="18"/>
    </w:rPr>
  </w:style>
  <w:style w:type="paragraph" w:styleId="af4">
    <w:name w:val="annotation text"/>
    <w:basedOn w:val="a"/>
    <w:link w:val="af5"/>
    <w:uiPriority w:val="99"/>
    <w:semiHidden/>
    <w:unhideWhenUsed/>
    <w:rsid w:val="008C2C1E"/>
  </w:style>
  <w:style w:type="character" w:customStyle="1" w:styleId="af5">
    <w:name w:val="註解文字 字元"/>
    <w:basedOn w:val="a0"/>
    <w:link w:val="af4"/>
    <w:uiPriority w:val="99"/>
    <w:semiHidden/>
    <w:rsid w:val="008C2C1E"/>
  </w:style>
  <w:style w:type="paragraph" w:styleId="af6">
    <w:name w:val="annotation subject"/>
    <w:basedOn w:val="af4"/>
    <w:next w:val="af4"/>
    <w:link w:val="af7"/>
    <w:uiPriority w:val="99"/>
    <w:semiHidden/>
    <w:unhideWhenUsed/>
    <w:rsid w:val="008C2C1E"/>
    <w:rPr>
      <w:b/>
      <w:bCs/>
    </w:rPr>
  </w:style>
  <w:style w:type="character" w:customStyle="1" w:styleId="af7">
    <w:name w:val="註解主旨 字元"/>
    <w:basedOn w:val="af5"/>
    <w:link w:val="af6"/>
    <w:uiPriority w:val="99"/>
    <w:semiHidden/>
    <w:rsid w:val="008C2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line-biz-solutions-awards.landpress.line.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1339</Words>
  <Characters>7636</Characters>
  <Application>Microsoft Office Word</Application>
  <DocSecurity>0</DocSecurity>
  <Lines>63</Lines>
  <Paragraphs>17</Paragraphs>
  <ScaleCrop>false</ScaleCrop>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Evonne Yang</dc:creator>
  <cp:keywords/>
  <dc:description/>
  <cp:lastModifiedBy>Evonne Yang</cp:lastModifiedBy>
  <cp:revision>3</cp:revision>
  <dcterms:created xsi:type="dcterms:W3CDTF">2025-08-15T02:16:00Z</dcterms:created>
  <dcterms:modified xsi:type="dcterms:W3CDTF">2025-08-15T02:16:00Z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2025-08-15T01:54:45Z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d8c9785c-7bbf-4b6c-bf29-15e4982bfb86</vt:lpwstr>
  </property>
  <property fmtid="{D5CDD505-2E9C-101B-9397-08002B2CF9AE}" pid="7" name="MSIP_Label_defa4170-0d19-0005-0004-bc88714345d2_ActionId">
    <vt:lpwstr>bc2f1e54-27b7-468f-96a0-2c1919b7f9bf</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